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7F9E" w:rsidRPr="008F7095" w:rsidRDefault="001B7F9E" w:rsidP="001B7F9E">
      <w:pPr>
        <w:rPr>
          <w:rFonts w:ascii="Calibri" w:eastAsia="Calibri" w:hAnsi="Calibri" w:cs="Calibri"/>
          <w:sz w:val="22"/>
          <w:szCs w:val="22"/>
          <w:lang w:eastAsia="sl-SI"/>
        </w:rPr>
      </w:pPr>
    </w:p>
    <w:p w:rsidR="001B7F9E" w:rsidRPr="008F7095" w:rsidRDefault="001B7F9E" w:rsidP="001B7F9E">
      <w:pPr>
        <w:jc w:val="center"/>
        <w:rPr>
          <w:rFonts w:ascii="Calibri" w:hAnsi="Calibri" w:cs="Calibri"/>
          <w:b/>
          <w:sz w:val="22"/>
          <w:szCs w:val="22"/>
        </w:rPr>
      </w:pPr>
    </w:p>
    <w:p w:rsidR="001B7F9E" w:rsidRPr="008F7095" w:rsidRDefault="001B7F9E" w:rsidP="001B7F9E">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B7F9E"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Uvod v književnost</w:t>
            </w:r>
          </w:p>
        </w:tc>
      </w:tr>
      <w:tr w:rsidR="001B7F9E" w:rsidRPr="008F7095" w:rsidTr="002204A0">
        <w:tc>
          <w:tcPr>
            <w:tcW w:w="1799" w:type="dxa"/>
            <w:gridSpan w:val="3"/>
          </w:tcPr>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color w:val="333333"/>
                <w:sz w:val="22"/>
                <w:szCs w:val="22"/>
                <w:lang w:val="en"/>
              </w:rPr>
              <w:t>Introduction to Literature</w:t>
            </w:r>
          </w:p>
        </w:tc>
      </w:tr>
      <w:tr w:rsidR="001B7F9E" w:rsidRPr="008F7095" w:rsidTr="002204A0">
        <w:tc>
          <w:tcPr>
            <w:tcW w:w="3307" w:type="dxa"/>
            <w:gridSpan w:val="5"/>
            <w:vAlign w:val="center"/>
          </w:tcPr>
          <w:p w:rsidR="001B7F9E" w:rsidRPr="008F7095" w:rsidRDefault="001B7F9E" w:rsidP="002204A0">
            <w:pPr>
              <w:jc w:val="center"/>
              <w:rPr>
                <w:rFonts w:ascii="Calibri" w:hAnsi="Calibri" w:cs="Calibri"/>
                <w:b/>
                <w:sz w:val="22"/>
                <w:szCs w:val="22"/>
              </w:rPr>
            </w:pPr>
          </w:p>
        </w:tc>
        <w:tc>
          <w:tcPr>
            <w:tcW w:w="3401" w:type="dxa"/>
            <w:gridSpan w:val="8"/>
            <w:vAlign w:val="center"/>
          </w:tcPr>
          <w:p w:rsidR="001B7F9E" w:rsidRPr="008F7095" w:rsidRDefault="001B7F9E" w:rsidP="002204A0">
            <w:pPr>
              <w:jc w:val="center"/>
              <w:rPr>
                <w:rFonts w:ascii="Calibri" w:hAnsi="Calibri" w:cs="Calibri"/>
                <w:b/>
                <w:sz w:val="22"/>
                <w:szCs w:val="22"/>
              </w:rPr>
            </w:pPr>
          </w:p>
        </w:tc>
        <w:tc>
          <w:tcPr>
            <w:tcW w:w="1558" w:type="dxa"/>
            <w:gridSpan w:val="2"/>
            <w:vAlign w:val="center"/>
          </w:tcPr>
          <w:p w:rsidR="001B7F9E" w:rsidRPr="008F7095" w:rsidRDefault="001B7F9E" w:rsidP="002204A0">
            <w:pPr>
              <w:jc w:val="center"/>
              <w:rPr>
                <w:rFonts w:ascii="Calibri" w:hAnsi="Calibri" w:cs="Calibri"/>
                <w:b/>
                <w:sz w:val="22"/>
                <w:szCs w:val="22"/>
              </w:rPr>
            </w:pPr>
          </w:p>
        </w:tc>
        <w:tc>
          <w:tcPr>
            <w:tcW w:w="1424" w:type="dxa"/>
            <w:gridSpan w:val="3"/>
            <w:vAlign w:val="center"/>
          </w:tcPr>
          <w:p w:rsidR="001B7F9E" w:rsidRPr="008F7095" w:rsidRDefault="001B7F9E" w:rsidP="002204A0">
            <w:pPr>
              <w:jc w:val="center"/>
              <w:rPr>
                <w:rFonts w:ascii="Calibri" w:hAnsi="Calibri" w:cs="Calibri"/>
                <w:b/>
                <w:sz w:val="22"/>
                <w:szCs w:val="22"/>
              </w:rPr>
            </w:pPr>
          </w:p>
        </w:tc>
      </w:tr>
      <w:tr w:rsidR="001B7F9E" w:rsidRPr="008F7095" w:rsidTr="002204A0">
        <w:tc>
          <w:tcPr>
            <w:tcW w:w="3307" w:type="dxa"/>
            <w:gridSpan w:val="5"/>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Študijska smer</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Letnik</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Semester</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p>
        </w:tc>
      </w:tr>
      <w:tr w:rsidR="001B7F9E"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1B7F9E" w:rsidRPr="008F7095" w:rsidRDefault="000A73D4" w:rsidP="002204A0">
            <w:pPr>
              <w:jc w:val="center"/>
              <w:rPr>
                <w:rFonts w:ascii="Calibri" w:hAnsi="Calibri" w:cs="Calibri"/>
                <w:b/>
                <w:bCs/>
                <w:sz w:val="22"/>
                <w:szCs w:val="22"/>
              </w:rPr>
            </w:pPr>
            <w:hyperlink r:id="rId5" w:history="1">
              <w:r w:rsidR="001B7F9E" w:rsidRPr="008F7095">
                <w:rPr>
                  <w:rFonts w:ascii="Calibri" w:hAnsi="Calibri" w:cs="Calibri"/>
                  <w:sz w:val="22"/>
                  <w:szCs w:val="22"/>
                  <w:lang w:val="en"/>
                </w:rPr>
                <w:t>Primary school teaching</w:t>
              </w:r>
            </w:hyperlink>
            <w:r w:rsidR="001B7F9E" w:rsidRPr="008F7095">
              <w:rPr>
                <w:rFonts w:ascii="Calibri" w:hAnsi="Calibri" w:cs="Calibri"/>
                <w:sz w:val="22"/>
                <w:szCs w:val="22"/>
                <w:lang w:val="en"/>
              </w:rPr>
              <w:t xml:space="preserve">, </w:t>
            </w:r>
            <w:r w:rsidR="001B7F9E" w:rsidRPr="008F7095">
              <w:rPr>
                <w:rFonts w:ascii="Calibri" w:hAnsi="Calibri" w:cs="Calibri"/>
                <w:bCs/>
                <w:sz w:val="22"/>
                <w:szCs w:val="22"/>
              </w:rPr>
              <w:t>1</w:t>
            </w:r>
            <w:r w:rsidR="001B7F9E" w:rsidRPr="008F7095">
              <w:rPr>
                <w:rFonts w:ascii="Calibri" w:hAnsi="Calibri" w:cs="Calibri"/>
                <w:bCs/>
                <w:sz w:val="22"/>
                <w:szCs w:val="22"/>
                <w:vertAlign w:val="superscript"/>
              </w:rPr>
              <w:t>st</w:t>
            </w:r>
            <w:r w:rsidR="001B7F9E" w:rsidRPr="008F7095">
              <w:rPr>
                <w:rFonts w:ascii="Calibri" w:hAnsi="Calibri" w:cs="Calibri"/>
                <w:sz w:val="22"/>
                <w:szCs w:val="22"/>
                <w:lang w:val="en"/>
              </w:rPr>
              <w:t xml:space="preserve"> </w:t>
            </w:r>
            <w:proofErr w:type="spellStart"/>
            <w:r w:rsidR="001B7F9E" w:rsidRPr="008F7095">
              <w:rPr>
                <w:rFonts w:ascii="Calibri" w:hAnsi="Calibri" w:cs="Calibri"/>
                <w:bCs/>
                <w:sz w:val="22"/>
                <w:szCs w:val="22"/>
              </w:rPr>
              <w:t>cycle</w:t>
            </w:r>
            <w:proofErr w:type="spellEnd"/>
            <w:r w:rsidR="001B7F9E" w:rsidRPr="008F7095">
              <w:rPr>
                <w:rFonts w:ascii="Calibri" w:hAnsi="Calibri" w:cs="Calibri"/>
                <w:bCs/>
                <w:sz w:val="22"/>
                <w:szCs w:val="22"/>
              </w:rPr>
              <w:t xml:space="preserve"> </w:t>
            </w:r>
            <w:r w:rsidR="001B7F9E"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1B7F9E" w:rsidRPr="008F7095" w:rsidTr="002204A0">
        <w:trPr>
          <w:trHeight w:val="103"/>
        </w:trPr>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1B7F9E" w:rsidRPr="008F7095" w:rsidTr="002204A0">
        <w:tc>
          <w:tcPr>
            <w:tcW w:w="5718" w:type="dxa"/>
            <w:gridSpan w:val="12"/>
          </w:tcPr>
          <w:p w:rsidR="001B7F9E" w:rsidRPr="008F7095" w:rsidRDefault="001B7F9E"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sz w:val="22"/>
                <w:szCs w:val="22"/>
              </w:rPr>
            </w:pPr>
          </w:p>
        </w:tc>
      </w:tr>
      <w:tr w:rsidR="001B7F9E" w:rsidRPr="008F7095" w:rsidTr="002204A0">
        <w:tc>
          <w:tcPr>
            <w:tcW w:w="5718" w:type="dxa"/>
            <w:gridSpan w:val="12"/>
            <w:tcBorders>
              <w:top w:val="nil"/>
              <w:left w:val="nil"/>
              <w:bottom w:val="nil"/>
              <w:right w:val="single" w:sz="4" w:space="0" w:color="auto"/>
            </w:tcBorders>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c>
          <w:tcPr>
            <w:tcW w:w="9690" w:type="dxa"/>
            <w:gridSpan w:val="18"/>
          </w:tcPr>
          <w:p w:rsidR="001B7F9E" w:rsidRPr="008F7095" w:rsidRDefault="001B7F9E" w:rsidP="002204A0">
            <w:pPr>
              <w:rPr>
                <w:rFonts w:ascii="Calibri" w:hAnsi="Calibri" w:cs="Calibri"/>
                <w:sz w:val="22"/>
                <w:szCs w:val="22"/>
              </w:rPr>
            </w:pPr>
          </w:p>
        </w:tc>
      </w:tr>
      <w:tr w:rsidR="001B7F9E" w:rsidRPr="008F7095" w:rsidTr="002204A0">
        <w:tc>
          <w:tcPr>
            <w:tcW w:w="1410"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Predavanja</w:t>
            </w:r>
          </w:p>
          <w:p w:rsidR="001B7F9E" w:rsidRPr="008F7095" w:rsidRDefault="001B7F9E"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Klinične vaje</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Samost. delo</w:t>
            </w:r>
          </w:p>
          <w:p w:rsidR="001B7F9E" w:rsidRPr="008F7095" w:rsidRDefault="001B7F9E"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1B7F9E" w:rsidRPr="008F7095" w:rsidRDefault="001B7F9E"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1B7F9E" w:rsidRPr="008F7095" w:rsidRDefault="001B7F9E" w:rsidP="002204A0">
            <w:pPr>
              <w:jc w:val="center"/>
              <w:rPr>
                <w:rFonts w:ascii="Calibri" w:hAnsi="Calibri" w:cs="Calibri"/>
                <w:b/>
                <w:sz w:val="22"/>
                <w:szCs w:val="22"/>
              </w:rPr>
            </w:pPr>
            <w:r w:rsidRPr="008F7095">
              <w:rPr>
                <w:rFonts w:ascii="Calibri" w:hAnsi="Calibri" w:cs="Calibri"/>
                <w:b/>
                <w:sz w:val="22"/>
                <w:szCs w:val="22"/>
              </w:rPr>
              <w:t>ECTS</w:t>
            </w:r>
          </w:p>
        </w:tc>
      </w:tr>
      <w:tr w:rsidR="001B7F9E"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60</w:t>
            </w:r>
          </w:p>
        </w:tc>
        <w:tc>
          <w:tcPr>
            <w:tcW w:w="132" w:type="dxa"/>
            <w:tcBorders>
              <w:top w:val="nil"/>
              <w:left w:val="single" w:sz="4" w:space="0" w:color="auto"/>
              <w:bottom w:val="nil"/>
              <w:right w:val="single" w:sz="4" w:space="0" w:color="auto"/>
            </w:tcBorders>
            <w:vAlign w:val="center"/>
          </w:tcPr>
          <w:p w:rsidR="001B7F9E" w:rsidRPr="008F7095" w:rsidRDefault="001B7F9E"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1B7F9E" w:rsidRPr="008F7095" w:rsidRDefault="001B7F9E" w:rsidP="002204A0">
            <w:pPr>
              <w:jc w:val="center"/>
              <w:rPr>
                <w:rFonts w:ascii="Calibri" w:hAnsi="Calibri" w:cs="Calibri"/>
                <w:bCs/>
                <w:sz w:val="22"/>
                <w:szCs w:val="22"/>
              </w:rPr>
            </w:pPr>
            <w:r w:rsidRPr="008F7095">
              <w:rPr>
                <w:rFonts w:ascii="Calibri" w:hAnsi="Calibri" w:cs="Calibri"/>
                <w:bCs/>
                <w:sz w:val="22"/>
                <w:szCs w:val="22"/>
              </w:rPr>
              <w:t>4</w:t>
            </w:r>
          </w:p>
        </w:tc>
      </w:tr>
      <w:tr w:rsidR="001B7F9E" w:rsidRPr="008F7095" w:rsidTr="002204A0">
        <w:tc>
          <w:tcPr>
            <w:tcW w:w="9690" w:type="dxa"/>
            <w:gridSpan w:val="18"/>
          </w:tcPr>
          <w:p w:rsidR="001B7F9E" w:rsidRPr="008F7095" w:rsidRDefault="001B7F9E" w:rsidP="002204A0">
            <w:pPr>
              <w:rPr>
                <w:rFonts w:ascii="Calibri" w:hAnsi="Calibri" w:cs="Calibri"/>
                <w:b/>
                <w:bCs/>
                <w:sz w:val="22"/>
                <w:szCs w:val="22"/>
              </w:rPr>
            </w:pPr>
          </w:p>
        </w:tc>
      </w:tr>
      <w:tr w:rsidR="001B7F9E" w:rsidRPr="008F7095" w:rsidTr="002204A0">
        <w:tc>
          <w:tcPr>
            <w:tcW w:w="3307" w:type="dxa"/>
            <w:gridSpan w:val="5"/>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1B7F9E" w:rsidRPr="008F7095" w:rsidRDefault="001B7F9E" w:rsidP="002204A0">
            <w:pPr>
              <w:jc w:val="both"/>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1B7F9E" w:rsidRPr="008F7095" w:rsidTr="002204A0">
        <w:tc>
          <w:tcPr>
            <w:tcW w:w="9690" w:type="dxa"/>
            <w:gridSpan w:val="18"/>
          </w:tcPr>
          <w:p w:rsidR="001B7F9E" w:rsidRPr="008F7095" w:rsidRDefault="001B7F9E" w:rsidP="002204A0">
            <w:pPr>
              <w:jc w:val="both"/>
              <w:rPr>
                <w:rFonts w:ascii="Calibri" w:hAnsi="Calibri" w:cs="Calibri"/>
                <w:sz w:val="22"/>
                <w:szCs w:val="22"/>
              </w:rPr>
            </w:pPr>
          </w:p>
        </w:tc>
      </w:tr>
      <w:tr w:rsidR="001B7F9E" w:rsidRPr="008F7095" w:rsidTr="002204A0">
        <w:tc>
          <w:tcPr>
            <w:tcW w:w="1641" w:type="dxa"/>
            <w:gridSpan w:val="2"/>
            <w:vMerge w:val="restart"/>
          </w:tcPr>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Jeziki / </w:t>
            </w:r>
          </w:p>
          <w:p w:rsidR="001B7F9E" w:rsidRPr="008F7095" w:rsidRDefault="001B7F9E"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rPr>
          <w:trHeight w:val="215"/>
        </w:trPr>
        <w:tc>
          <w:tcPr>
            <w:tcW w:w="1641" w:type="dxa"/>
            <w:gridSpan w:val="2"/>
            <w:vMerge/>
            <w:vAlign w:val="center"/>
          </w:tcPr>
          <w:p w:rsidR="001B7F9E" w:rsidRPr="008F7095" w:rsidRDefault="001B7F9E" w:rsidP="002204A0">
            <w:pPr>
              <w:rPr>
                <w:rFonts w:ascii="Calibri" w:hAnsi="Calibri" w:cs="Calibri"/>
                <w:b/>
                <w:bCs/>
                <w:sz w:val="22"/>
                <w:szCs w:val="22"/>
              </w:rPr>
            </w:pPr>
          </w:p>
        </w:tc>
        <w:tc>
          <w:tcPr>
            <w:tcW w:w="2241" w:type="dxa"/>
            <w:gridSpan w:val="4"/>
          </w:tcPr>
          <w:p w:rsidR="001B7F9E" w:rsidRPr="008F7095" w:rsidRDefault="001B7F9E"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1B7F9E" w:rsidRPr="008F7095" w:rsidTr="002204A0">
        <w:tc>
          <w:tcPr>
            <w:tcW w:w="4728" w:type="dxa"/>
            <w:gridSpan w:val="9"/>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1B7F9E" w:rsidRPr="008F7095" w:rsidTr="002204A0">
        <w:trPr>
          <w:trHeight w:val="289"/>
        </w:trPr>
        <w:tc>
          <w:tcPr>
            <w:tcW w:w="4728" w:type="dxa"/>
            <w:gridSpan w:val="9"/>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w:t>
            </w:r>
          </w:p>
        </w:tc>
      </w:tr>
      <w:tr w:rsidR="001B7F9E" w:rsidRPr="008F7095" w:rsidTr="002204A0">
        <w:trPr>
          <w:trHeight w:val="137"/>
        </w:trPr>
        <w:tc>
          <w:tcPr>
            <w:tcW w:w="4718"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1B7F9E" w:rsidRPr="008F7095" w:rsidRDefault="001B7F9E"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1B7F9E" w:rsidRPr="008F7095" w:rsidTr="002204A0">
        <w:trPr>
          <w:trHeight w:val="2033"/>
        </w:trPr>
        <w:tc>
          <w:tcPr>
            <w:tcW w:w="4718"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Pravila in struktura akademskega pisanja; povzemanje, navajanje, identifikacija virov, bibliografije, struktura akademskih tekstov.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Uporaba temeljnih konceptov literarne teorije/metodologije pri preučevanju posameznih primerov mladinske književnosti;  koncepti </w:t>
            </w:r>
            <w:proofErr w:type="spellStart"/>
            <w:r w:rsidRPr="008F7095">
              <w:rPr>
                <w:rFonts w:ascii="Calibri" w:hAnsi="Calibri" w:cs="Calibri"/>
                <w:sz w:val="22"/>
                <w:szCs w:val="22"/>
              </w:rPr>
              <w:t>mimetičnosti</w:t>
            </w:r>
            <w:proofErr w:type="spellEnd"/>
            <w:r w:rsidRPr="008F7095">
              <w:rPr>
                <w:rFonts w:ascii="Calibri" w:hAnsi="Calibri" w:cs="Calibri"/>
                <w:sz w:val="22"/>
                <w:szCs w:val="22"/>
              </w:rPr>
              <w:t xml:space="preserve"> ter fiktivnosti;</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recepcija mladinske literature; horizont pričakovanja; prazna mesta; estetske, spoznavne in etične ter ideološke funkcije mladinske literature; </w:t>
            </w:r>
          </w:p>
          <w:p w:rsidR="001B7F9E" w:rsidRPr="008F7095" w:rsidRDefault="001B7F9E" w:rsidP="001B7F9E">
            <w:pPr>
              <w:numPr>
                <w:ilvl w:val="0"/>
                <w:numId w:val="1"/>
              </w:numPr>
              <w:rPr>
                <w:rFonts w:ascii="Calibri" w:hAnsi="Calibri" w:cs="Calibri"/>
                <w:sz w:val="22"/>
                <w:szCs w:val="22"/>
              </w:rPr>
            </w:pP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izvirnost in priredbe; tematski pristop (analiza najpogostejših tem v mladinski literaturi); folkloristični </w:t>
            </w:r>
            <w:r w:rsidRPr="008F7095">
              <w:rPr>
                <w:rFonts w:ascii="Calibri" w:hAnsi="Calibri" w:cs="Calibri"/>
                <w:sz w:val="22"/>
                <w:szCs w:val="22"/>
              </w:rPr>
              <w:lastRenderedPageBreak/>
              <w:t xml:space="preserve">pristop (analiza priredb ljudskega slovstva); </w:t>
            </w:r>
            <w:proofErr w:type="spellStart"/>
            <w:r w:rsidRPr="008F7095">
              <w:rPr>
                <w:rFonts w:ascii="Calibri" w:hAnsi="Calibri" w:cs="Calibri"/>
                <w:sz w:val="22"/>
                <w:szCs w:val="22"/>
              </w:rPr>
              <w:t>intermedijski</w:t>
            </w:r>
            <w:proofErr w:type="spellEnd"/>
            <w:r w:rsidRPr="008F7095">
              <w:rPr>
                <w:rFonts w:ascii="Calibri" w:hAnsi="Calibri" w:cs="Calibri"/>
                <w:sz w:val="22"/>
                <w:szCs w:val="22"/>
              </w:rPr>
              <w:t xml:space="preserve"> pristop; adaptacije v  uprizoritvenih in avdiovizualnih medijih; </w:t>
            </w:r>
          </w:p>
          <w:p w:rsidR="001B7F9E" w:rsidRPr="008F7095" w:rsidRDefault="001B7F9E" w:rsidP="001B7F9E">
            <w:pPr>
              <w:numPr>
                <w:ilvl w:val="0"/>
                <w:numId w:val="1"/>
              </w:numPr>
              <w:rPr>
                <w:rFonts w:ascii="Calibri" w:hAnsi="Calibri" w:cs="Calibri"/>
                <w:sz w:val="22"/>
                <w:szCs w:val="22"/>
              </w:rPr>
            </w:pPr>
            <w:r w:rsidRPr="008F7095">
              <w:rPr>
                <w:rFonts w:ascii="Calibri" w:hAnsi="Calibri" w:cs="Calibri"/>
                <w:sz w:val="22"/>
                <w:szCs w:val="22"/>
              </w:rPr>
              <w:t xml:space="preserve">literarno sistemski pristop; cenzura; kanonizacija. </w:t>
            </w:r>
          </w:p>
          <w:p w:rsidR="001B7F9E" w:rsidRPr="008F7095" w:rsidRDefault="001B7F9E" w:rsidP="002204A0">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The rules and structure of academic writing; summarising, referencing, identification of sources, bibliography, structure of academic texts.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Using the basic concepts of literary theory and methodology in examining individual cases of juvenile literature; the concepts of mimesis and fictitiousness.</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Reception of juvenile literature; the horizon of expectations; blank spaces; aesthetic, cognitive, ethical and ideological functions of juvenile literature.</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 xml:space="preserve">Intertextuality; originality and adaptations; thematic approach (analysis of the most frequent topics in juvenile literature); </w:t>
            </w:r>
            <w:r w:rsidRPr="008F7095">
              <w:rPr>
                <w:rFonts w:ascii="Calibri" w:hAnsi="Calibri" w:cs="Calibri"/>
                <w:sz w:val="22"/>
                <w:szCs w:val="22"/>
                <w:lang w:val="en-GB"/>
              </w:rPr>
              <w:lastRenderedPageBreak/>
              <w:t>folkloristic approach (analysis of adaptations of folk literature); inter-medial approach; adaptations in the performing and audio-visual media.</w:t>
            </w:r>
          </w:p>
          <w:p w:rsidR="001B7F9E" w:rsidRPr="008F7095" w:rsidRDefault="001B7F9E" w:rsidP="001B7F9E">
            <w:pPr>
              <w:numPr>
                <w:ilvl w:val="0"/>
                <w:numId w:val="6"/>
              </w:numPr>
              <w:rPr>
                <w:rFonts w:ascii="Calibri" w:hAnsi="Calibri" w:cs="Calibri"/>
                <w:sz w:val="22"/>
                <w:szCs w:val="22"/>
                <w:lang w:val="en-GB"/>
              </w:rPr>
            </w:pPr>
            <w:r w:rsidRPr="008F7095">
              <w:rPr>
                <w:rFonts w:ascii="Calibri" w:hAnsi="Calibri" w:cs="Calibri"/>
                <w:sz w:val="22"/>
                <w:szCs w:val="22"/>
                <w:lang w:val="en-GB"/>
              </w:rPr>
              <w:t>Literary systemic approach; censorship; canonisation.</w:t>
            </w:r>
          </w:p>
        </w:tc>
      </w:tr>
    </w:tbl>
    <w:p w:rsidR="001B7F9E" w:rsidRPr="008F7095" w:rsidRDefault="001B7F9E" w:rsidP="001B7F9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B7F9E" w:rsidRPr="008F7095" w:rsidTr="002204A0">
        <w:tc>
          <w:tcPr>
            <w:tcW w:w="9690" w:type="dxa"/>
            <w:gridSpan w:val="6"/>
          </w:tcPr>
          <w:p w:rsidR="001B7F9E" w:rsidRPr="008F7095" w:rsidRDefault="001B7F9E"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1B7F9E" w:rsidRPr="008F7095" w:rsidTr="002204A0">
        <w:trPr>
          <w:trHeight w:val="126"/>
        </w:trPr>
        <w:tc>
          <w:tcPr>
            <w:tcW w:w="9690" w:type="dxa"/>
            <w:gridSpan w:val="6"/>
            <w:tcBorders>
              <w:top w:val="single" w:sz="4" w:space="0" w:color="auto"/>
              <w:left w:val="single" w:sz="4" w:space="0" w:color="auto"/>
              <w:bottom w:val="single" w:sz="4" w:space="0" w:color="auto"/>
              <w:right w:val="single" w:sz="4" w:space="0" w:color="auto"/>
            </w:tcBorders>
          </w:tcPr>
          <w:p w:rsidR="001B7F9E" w:rsidRPr="00C0086D" w:rsidRDefault="001B7F9E" w:rsidP="002204A0">
            <w:pPr>
              <w:rPr>
                <w:rFonts w:ascii="Calibri" w:hAnsi="Calibri" w:cs="Calibri"/>
                <w:bCs/>
                <w:sz w:val="22"/>
                <w:szCs w:val="22"/>
                <w:u w:val="single"/>
              </w:rPr>
            </w:pPr>
            <w:r w:rsidRPr="00C0086D">
              <w:rPr>
                <w:rFonts w:ascii="Calibri" w:hAnsi="Calibri" w:cs="Calibri"/>
                <w:bCs/>
                <w:sz w:val="22"/>
                <w:szCs w:val="22"/>
                <w:u w:val="single"/>
              </w:rPr>
              <w:t>Obvezna/</w:t>
            </w:r>
            <w:proofErr w:type="spellStart"/>
            <w:r w:rsidRPr="00C0086D">
              <w:rPr>
                <w:rFonts w:ascii="Calibri" w:hAnsi="Calibri" w:cs="Calibri"/>
                <w:bCs/>
                <w:sz w:val="22"/>
                <w:szCs w:val="22"/>
                <w:u w:val="single"/>
              </w:rPr>
              <w:t>Required</w:t>
            </w:r>
            <w:proofErr w:type="spellEnd"/>
            <w:r w:rsidRPr="00C0086D">
              <w:rPr>
                <w:rFonts w:ascii="Calibri" w:hAnsi="Calibri" w:cs="Calibri"/>
                <w:bCs/>
                <w:sz w:val="22"/>
                <w:szCs w:val="22"/>
                <w:u w:val="single"/>
              </w:rPr>
              <w:t xml:space="preserve"> </w:t>
            </w:r>
            <w:proofErr w:type="spellStart"/>
            <w:r w:rsidRPr="00C0086D">
              <w:rPr>
                <w:rFonts w:ascii="Calibri" w:hAnsi="Calibri" w:cs="Calibri"/>
                <w:bCs/>
                <w:sz w:val="22"/>
                <w:szCs w:val="22"/>
                <w:u w:val="single"/>
              </w:rPr>
              <w:t>readings</w:t>
            </w:r>
            <w:proofErr w:type="spellEnd"/>
            <w:r w:rsidRPr="00C0086D">
              <w:rPr>
                <w:rFonts w:ascii="Calibri" w:hAnsi="Calibri" w:cs="Calibri"/>
                <w:bCs/>
                <w:sz w:val="22"/>
                <w:szCs w:val="22"/>
                <w:u w:val="single"/>
              </w:rPr>
              <w:t>:</w:t>
            </w:r>
          </w:p>
          <w:p w:rsidR="00AB4FDA" w:rsidRPr="000A73D4" w:rsidRDefault="00AB4FDA" w:rsidP="000A73D4">
            <w:pPr>
              <w:ind w:left="360"/>
              <w:rPr>
                <w:rFonts w:asciiTheme="minorHAnsi" w:hAnsiTheme="minorHAnsi" w:cstheme="minorHAnsi"/>
                <w:sz w:val="22"/>
                <w:szCs w:val="22"/>
              </w:rPr>
            </w:pPr>
          </w:p>
          <w:p w:rsidR="00C0086D" w:rsidRPr="000A73D4" w:rsidRDefault="00C0086D" w:rsidP="00797B7B">
            <w:pPr>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rPr>
              <w:t xml:space="preserve">, C. in Spada, A. (2008). </w:t>
            </w:r>
            <w:proofErr w:type="spellStart"/>
            <w:r w:rsidRPr="000A73D4">
              <w:rPr>
                <w:rFonts w:asciiTheme="minorHAnsi" w:hAnsiTheme="minorHAnsi" w:cstheme="minorHAnsi"/>
                <w:sz w:val="22"/>
                <w:szCs w:val="22"/>
              </w:rPr>
              <w:t>Nautilus</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Antologia</w:t>
            </w:r>
            <w:proofErr w:type="spellEnd"/>
            <w:r w:rsidRPr="000A73D4">
              <w:rPr>
                <w:rFonts w:asciiTheme="minorHAnsi" w:hAnsiTheme="minorHAnsi" w:cstheme="minorHAnsi"/>
                <w:sz w:val="22"/>
                <w:szCs w:val="22"/>
              </w:rPr>
              <w:t xml:space="preserve"> 1: </w:t>
            </w:r>
            <w:proofErr w:type="spellStart"/>
            <w:r w:rsidRPr="000A73D4">
              <w:rPr>
                <w:rFonts w:asciiTheme="minorHAnsi" w:hAnsiTheme="minorHAnsi" w:cstheme="minorHAnsi"/>
                <w:sz w:val="22"/>
                <w:szCs w:val="22"/>
              </w:rPr>
              <w:t>Dalle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origini</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al</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Cinquecento</w:t>
            </w:r>
            <w:proofErr w:type="spellEnd"/>
            <w:r w:rsidRPr="000A73D4">
              <w:rPr>
                <w:rFonts w:asciiTheme="minorHAnsi" w:hAnsiTheme="minorHAnsi" w:cstheme="minorHAnsi"/>
                <w:sz w:val="22"/>
                <w:szCs w:val="22"/>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rPr>
              <w:t>.</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hAnsiTheme="minorHAnsi" w:cstheme="minorHAnsi"/>
                <w:sz w:val="22"/>
                <w:szCs w:val="22"/>
              </w:rPr>
              <w:t>Sviero</w:t>
            </w:r>
            <w:proofErr w:type="spellEnd"/>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C</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Spada</w:t>
            </w:r>
            <w:r w:rsidRPr="000A73D4">
              <w:rPr>
                <w:rFonts w:asciiTheme="minorHAnsi" w:hAnsiTheme="minorHAnsi" w:cstheme="minorHAnsi"/>
                <w:sz w:val="22"/>
                <w:szCs w:val="22"/>
                <w:lang w:val="sl-SI"/>
              </w:rPr>
              <w:t xml:space="preserve">, A. in </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Bertorelle</w:t>
            </w:r>
            <w:proofErr w:type="spellEnd"/>
            <w:r w:rsidRPr="000A73D4">
              <w:rPr>
                <w:rFonts w:asciiTheme="minorHAnsi" w:hAnsiTheme="minorHAnsi" w:cstheme="minorHAnsi"/>
                <w:sz w:val="22"/>
                <w:szCs w:val="22"/>
                <w:lang w:val="sl-SI"/>
              </w:rPr>
              <w:t>, C</w:t>
            </w:r>
            <w:r w:rsidRPr="000A73D4">
              <w:rPr>
                <w:rFonts w:asciiTheme="minorHAnsi" w:hAnsiTheme="minorHAnsi" w:cstheme="minorHAnsi"/>
                <w:sz w:val="22"/>
                <w:szCs w:val="22"/>
              </w:rPr>
              <w:t>.</w:t>
            </w:r>
            <w:r w:rsidRPr="000A73D4">
              <w:rPr>
                <w:rFonts w:asciiTheme="minorHAnsi" w:hAnsiTheme="minorHAnsi" w:cstheme="minorHAnsi"/>
                <w:sz w:val="22"/>
                <w:szCs w:val="22"/>
                <w:lang w:val="sl-SI"/>
              </w:rPr>
              <w:t xml:space="preserve"> (</w:t>
            </w:r>
            <w:r w:rsidRPr="000A73D4">
              <w:rPr>
                <w:rFonts w:asciiTheme="minorHAnsi" w:hAnsiTheme="minorHAnsi" w:cstheme="minorHAnsi"/>
                <w:sz w:val="22"/>
                <w:szCs w:val="22"/>
              </w:rPr>
              <w:t>2008</w:t>
            </w:r>
            <w:r w:rsidRPr="000A73D4">
              <w:rPr>
                <w:rFonts w:asciiTheme="minorHAnsi" w:hAnsiTheme="minorHAnsi" w:cstheme="minorHAnsi"/>
                <w:sz w:val="22"/>
                <w:szCs w:val="22"/>
                <w:lang w:val="sl-SI"/>
              </w:rPr>
              <w:t>)</w:t>
            </w:r>
            <w:r w:rsidRPr="000A73D4">
              <w:rPr>
                <w:rFonts w:asciiTheme="minorHAnsi" w:hAnsiTheme="minorHAnsi" w:cstheme="minorHAnsi"/>
                <w:sz w:val="22"/>
                <w:szCs w:val="22"/>
              </w:rPr>
              <w:t xml:space="preserve">. Nautilus. </w:t>
            </w:r>
            <w:proofErr w:type="spellStart"/>
            <w:r w:rsidRPr="000A73D4">
              <w:rPr>
                <w:rFonts w:asciiTheme="minorHAnsi" w:hAnsiTheme="minorHAnsi" w:cstheme="minorHAnsi"/>
                <w:sz w:val="22"/>
                <w:szCs w:val="22"/>
              </w:rPr>
              <w:t>Alla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scoperta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Manuale</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storia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lang w:val="it-IT"/>
              </w:rPr>
              <w:t xml:space="preserve">. Milano: </w:t>
            </w:r>
            <w:proofErr w:type="spellStart"/>
            <w:r w:rsidRPr="000A73D4">
              <w:rPr>
                <w:rFonts w:asciiTheme="minorHAnsi" w:hAnsiTheme="minorHAnsi" w:cstheme="minorHAnsi"/>
                <w:sz w:val="22"/>
                <w:szCs w:val="22"/>
              </w:rPr>
              <w:t>Zanichelli</w:t>
            </w:r>
            <w:proofErr w:type="spellEnd"/>
            <w:r w:rsidRPr="000A73D4">
              <w:rPr>
                <w:rFonts w:asciiTheme="minorHAnsi" w:hAnsiTheme="minorHAnsi" w:cstheme="minorHAnsi"/>
                <w:sz w:val="22"/>
                <w:szCs w:val="22"/>
                <w:lang w:val="it-IT"/>
              </w:rPr>
              <w:t>.</w:t>
            </w:r>
          </w:p>
          <w:p w:rsidR="00797B7B"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Gasperini</w:t>
            </w:r>
            <w:proofErr w:type="spellEnd"/>
            <w:r w:rsidRPr="000A73D4">
              <w:rPr>
                <w:rFonts w:asciiTheme="minorHAnsi" w:eastAsia="Times New Roman" w:hAnsiTheme="minorHAnsi" w:cstheme="minorHAnsi"/>
                <w:sz w:val="22"/>
                <w:szCs w:val="22"/>
                <w:lang w:val="sl-SI"/>
              </w:rPr>
              <w:t>, S</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Trioschi</w:t>
            </w:r>
            <w:proofErr w:type="spellEnd"/>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 xml:space="preserve"> O.,</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Toniolo</w:t>
            </w:r>
            <w:proofErr w:type="spellEnd"/>
            <w:r w:rsidR="00797B7B" w:rsidRPr="00797B7B">
              <w:rPr>
                <w:rFonts w:asciiTheme="minorHAnsi" w:eastAsia="Times New Roman" w:hAnsiTheme="minorHAnsi" w:cstheme="minorHAnsi"/>
                <w:sz w:val="22"/>
                <w:szCs w:val="22"/>
                <w:lang w:val="sl-SI"/>
              </w:rPr>
              <w:t>, F.</w:t>
            </w:r>
            <w:r w:rsidRPr="000A73D4">
              <w:rPr>
                <w:rFonts w:asciiTheme="minorHAnsi" w:eastAsia="Times New Roman" w:hAnsiTheme="minorHAnsi" w:cstheme="minorHAnsi"/>
                <w:sz w:val="22"/>
                <w:szCs w:val="22"/>
                <w:lang w:val="sl-SI"/>
              </w:rPr>
              <w:t xml:space="preserve"> in </w:t>
            </w:r>
            <w:proofErr w:type="spellStart"/>
            <w:r w:rsidRPr="000A73D4">
              <w:rPr>
                <w:rFonts w:asciiTheme="minorHAnsi" w:eastAsia="Times New Roman" w:hAnsiTheme="minorHAnsi" w:cstheme="minorHAnsi"/>
                <w:sz w:val="22"/>
                <w:szCs w:val="22"/>
                <w:lang w:val="sl-SI"/>
              </w:rPr>
              <w:t>Arrigoni</w:t>
            </w:r>
            <w:proofErr w:type="spellEnd"/>
            <w:r w:rsidR="00797B7B" w:rsidRPr="00797B7B">
              <w:rPr>
                <w:rFonts w:asciiTheme="minorHAnsi" w:eastAsia="Times New Roman" w:hAnsiTheme="minorHAnsi" w:cstheme="minorHAnsi"/>
                <w:sz w:val="22"/>
                <w:szCs w:val="22"/>
                <w:lang w:val="sl-SI"/>
              </w:rPr>
              <w:t>, L</w:t>
            </w:r>
            <w:r w:rsidRPr="000A73D4">
              <w:rPr>
                <w:rFonts w:asciiTheme="minorHAnsi" w:eastAsia="Times New Roman" w:hAnsiTheme="minorHAnsi" w:cstheme="minorHAnsi"/>
                <w:sz w:val="22"/>
                <w:szCs w:val="22"/>
                <w:lang w:val="sl-SI"/>
              </w:rPr>
              <w:t>.</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2022</w:t>
            </w:r>
            <w:r w:rsidR="00797B7B" w:rsidRP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Corrispondenze</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Antologia</w:t>
            </w:r>
            <w:proofErr w:type="spellEnd"/>
            <w:r w:rsidRPr="000A73D4">
              <w:rPr>
                <w:rFonts w:asciiTheme="minorHAnsi" w:eastAsia="Times New Roman" w:hAnsiTheme="minorHAnsi" w:cstheme="minorHAnsi"/>
                <w:sz w:val="22"/>
                <w:szCs w:val="22"/>
                <w:lang w:val="sl-SI"/>
              </w:rPr>
              <w:t xml:space="preserve"> per il </w:t>
            </w:r>
            <w:proofErr w:type="spellStart"/>
            <w:r w:rsidRPr="000A73D4">
              <w:rPr>
                <w:rFonts w:asciiTheme="minorHAnsi" w:eastAsia="Times New Roman" w:hAnsiTheme="minorHAnsi" w:cstheme="minorHAnsi"/>
                <w:sz w:val="22"/>
                <w:szCs w:val="22"/>
                <w:lang w:val="sl-SI"/>
              </w:rPr>
              <w:t>primo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biennio</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Narrativa</w:t>
            </w:r>
            <w:proofErr w:type="spellEnd"/>
            <w:r w:rsidRPr="000A73D4">
              <w:rPr>
                <w:rFonts w:asciiTheme="minorHAnsi" w:eastAsia="Times New Roman" w:hAnsiTheme="minorHAnsi" w:cstheme="minorHAnsi"/>
                <w:i/>
                <w:sz w:val="22"/>
                <w:szCs w:val="22"/>
                <w:lang w:val="sl-SI"/>
              </w:rPr>
              <w:t>.</w:t>
            </w:r>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Firenze</w:t>
            </w:r>
            <w:proofErr w:type="spellEnd"/>
            <w:r w:rsidRPr="000A73D4">
              <w:rPr>
                <w:rFonts w:asciiTheme="minorHAnsi" w:eastAsia="Times New Roman" w:hAnsiTheme="minorHAnsi" w:cstheme="minorHAnsi"/>
                <w:sz w:val="22"/>
                <w:szCs w:val="22"/>
                <w:lang w:val="sl-SI"/>
              </w:rPr>
              <w:t xml:space="preserve">: La </w:t>
            </w:r>
            <w:proofErr w:type="spellStart"/>
            <w:r w:rsidRPr="000A73D4">
              <w:rPr>
                <w:rFonts w:asciiTheme="minorHAnsi" w:eastAsia="Times New Roman" w:hAnsiTheme="minorHAnsi" w:cstheme="minorHAnsi"/>
                <w:sz w:val="22"/>
                <w:szCs w:val="22"/>
                <w:lang w:val="sl-SI"/>
              </w:rPr>
              <w:t>Nuova</w:t>
            </w:r>
            <w:proofErr w:type="spellEnd"/>
            <w:r w:rsidRPr="000A73D4">
              <w:rPr>
                <w:rFonts w:asciiTheme="minorHAnsi" w:eastAsia="Times New Roman" w:hAnsiTheme="minorHAnsi" w:cstheme="minorHAnsi"/>
                <w:sz w:val="22"/>
                <w:szCs w:val="22"/>
                <w:lang w:val="sl-SI"/>
              </w:rPr>
              <w:t xml:space="preserve"> </w:t>
            </w:r>
            <w:proofErr w:type="spellStart"/>
            <w:r w:rsidRPr="000A73D4">
              <w:rPr>
                <w:rFonts w:asciiTheme="minorHAnsi" w:eastAsia="Times New Roman" w:hAnsiTheme="minorHAnsi" w:cstheme="minorHAnsi"/>
                <w:sz w:val="22"/>
                <w:szCs w:val="22"/>
                <w:lang w:val="sl-SI"/>
              </w:rPr>
              <w:t>Italia</w:t>
            </w:r>
            <w:proofErr w:type="spellEnd"/>
            <w:r w:rsidRPr="000A73D4">
              <w:rPr>
                <w:rFonts w:asciiTheme="minorHAnsi" w:eastAsia="Times New Roman" w:hAnsiTheme="minorHAnsi" w:cstheme="minorHAnsi"/>
                <w:sz w:val="22"/>
                <w:szCs w:val="22"/>
                <w:lang w:val="sl-SI"/>
              </w:rPr>
              <w:t>.</w:t>
            </w:r>
            <w:r w:rsidRPr="000A73D4">
              <w:rPr>
                <w:rFonts w:asciiTheme="minorHAnsi" w:hAnsiTheme="minorHAnsi" w:cstheme="minorHAnsi"/>
                <w:sz w:val="22"/>
                <w:szCs w:val="22"/>
              </w:rPr>
              <w:t xml:space="preserve">     </w:t>
            </w:r>
          </w:p>
          <w:p w:rsidR="00C0086D" w:rsidRPr="000A73D4" w:rsidRDefault="00C0086D" w:rsidP="000A73D4">
            <w:pPr>
              <w:pStyle w:val="Telobesedila"/>
              <w:numPr>
                <w:ilvl w:val="0"/>
                <w:numId w:val="15"/>
              </w:numPr>
              <w:spacing w:after="0"/>
              <w:rPr>
                <w:rFonts w:asciiTheme="minorHAnsi" w:hAnsiTheme="minorHAnsi" w:cstheme="minorHAnsi"/>
                <w:sz w:val="22"/>
                <w:szCs w:val="22"/>
              </w:rPr>
            </w:pPr>
            <w:proofErr w:type="spellStart"/>
            <w:r w:rsidRPr="000A73D4">
              <w:rPr>
                <w:rFonts w:asciiTheme="minorHAnsi" w:eastAsia="Times New Roman" w:hAnsiTheme="minorHAnsi" w:cstheme="minorHAnsi"/>
                <w:sz w:val="22"/>
                <w:szCs w:val="22"/>
              </w:rPr>
              <w:t>Surdich</w:t>
            </w:r>
            <w:proofErr w:type="spellEnd"/>
            <w:r w:rsidRPr="000A73D4">
              <w:rPr>
                <w:rFonts w:asciiTheme="minorHAnsi" w:eastAsia="Times New Roman" w:hAnsiTheme="minorHAnsi" w:cstheme="minorHAnsi"/>
                <w:sz w:val="22"/>
                <w:szCs w:val="22"/>
              </w:rPr>
              <w:t>, L.</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rPr>
              <w:t>2016</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Storia </w:t>
            </w:r>
            <w:proofErr w:type="spellStart"/>
            <w:r w:rsidRPr="000A73D4">
              <w:rPr>
                <w:rFonts w:asciiTheme="minorHAnsi" w:eastAsia="Times New Roman" w:hAnsiTheme="minorHAnsi" w:cstheme="minorHAnsi"/>
                <w:sz w:val="22"/>
                <w:szCs w:val="22"/>
              </w:rPr>
              <w:t>della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letteratura</w:t>
            </w:r>
            <w:proofErr w:type="spellEnd"/>
            <w:r w:rsidRPr="000A73D4">
              <w:rPr>
                <w:rFonts w:asciiTheme="minorHAnsi" w:eastAsia="Times New Roman" w:hAnsiTheme="minorHAnsi" w:cstheme="minorHAnsi"/>
                <w:sz w:val="22"/>
                <w:szCs w:val="22"/>
              </w:rPr>
              <w:t xml:space="preserve"> </w:t>
            </w:r>
            <w:proofErr w:type="spellStart"/>
            <w:r w:rsidRPr="000A73D4">
              <w:rPr>
                <w:rFonts w:asciiTheme="minorHAnsi" w:eastAsia="Times New Roman" w:hAnsiTheme="minorHAnsi" w:cstheme="minorHAnsi"/>
                <w:sz w:val="22"/>
                <w:szCs w:val="22"/>
              </w:rPr>
              <w:t>italiana</w:t>
            </w:r>
            <w:proofErr w:type="spellEnd"/>
            <w:r w:rsidRPr="000A73D4">
              <w:rPr>
                <w:rFonts w:asciiTheme="minorHAnsi" w:eastAsia="Times New Roman" w:hAnsiTheme="minorHAnsi" w:cstheme="minorHAnsi"/>
                <w:sz w:val="22"/>
                <w:szCs w:val="22"/>
              </w:rPr>
              <w:t xml:space="preserve">/1 Il Duecento e </w:t>
            </w:r>
            <w:proofErr w:type="spellStart"/>
            <w:r w:rsidRPr="000A73D4">
              <w:rPr>
                <w:rFonts w:asciiTheme="minorHAnsi" w:eastAsia="Times New Roman" w:hAnsiTheme="minorHAnsi" w:cstheme="minorHAnsi"/>
                <w:sz w:val="22"/>
                <w:szCs w:val="22"/>
              </w:rPr>
              <w:t>il</w:t>
            </w:r>
            <w:proofErr w:type="spellEnd"/>
            <w:r w:rsidRPr="000A73D4">
              <w:rPr>
                <w:rFonts w:asciiTheme="minorHAnsi" w:eastAsia="Times New Roman" w:hAnsiTheme="minorHAnsi" w:cstheme="minorHAnsi"/>
                <w:sz w:val="22"/>
                <w:szCs w:val="22"/>
              </w:rPr>
              <w:t xml:space="preserve"> Trecento. Bologna: Il Mulino.</w:t>
            </w:r>
          </w:p>
          <w:p w:rsidR="00C0086D" w:rsidRPr="000A73D4" w:rsidRDefault="00C0086D" w:rsidP="00797B7B">
            <w:pPr>
              <w:pStyle w:val="Telobesedila"/>
              <w:numPr>
                <w:ilvl w:val="0"/>
                <w:numId w:val="15"/>
              </w:numPr>
              <w:spacing w:after="0"/>
              <w:rPr>
                <w:rFonts w:asciiTheme="minorHAnsi" w:eastAsia="Times New Roman" w:hAnsiTheme="minorHAnsi" w:cstheme="minorHAnsi"/>
                <w:sz w:val="22"/>
                <w:szCs w:val="22"/>
              </w:rPr>
            </w:pPr>
            <w:proofErr w:type="spellStart"/>
            <w:r w:rsidRPr="000A73D4">
              <w:rPr>
                <w:rFonts w:asciiTheme="minorHAnsi" w:eastAsia="Times New Roman" w:hAnsiTheme="minorHAnsi" w:cstheme="minorHAnsi"/>
                <w:sz w:val="22"/>
                <w:szCs w:val="22"/>
                <w:lang w:val="sl-SI"/>
              </w:rPr>
              <w:t>Bernardelli</w:t>
            </w:r>
            <w:proofErr w:type="spellEnd"/>
            <w:r w:rsidRPr="000A73D4">
              <w:rPr>
                <w:rFonts w:asciiTheme="minorHAnsi" w:eastAsia="Times New Roman" w:hAnsiTheme="minorHAnsi" w:cstheme="minorHAnsi"/>
                <w:sz w:val="22"/>
                <w:szCs w:val="22"/>
                <w:lang w:val="sl-SI"/>
              </w:rPr>
              <w:t>, A</w:t>
            </w:r>
            <w:r w:rsidR="00797B7B">
              <w:rPr>
                <w:rFonts w:asciiTheme="minorHAnsi" w:eastAsia="Times New Roman" w:hAnsiTheme="minorHAnsi" w:cstheme="minorHAnsi"/>
                <w:sz w:val="22"/>
                <w:szCs w:val="22"/>
                <w:lang w:val="sl-SI"/>
              </w:rPr>
              <w:t xml:space="preserve">. </w:t>
            </w:r>
            <w:r w:rsidRPr="000A73D4">
              <w:rPr>
                <w:rFonts w:asciiTheme="minorHAnsi" w:eastAsia="Times New Roman" w:hAnsiTheme="minorHAnsi" w:cstheme="minorHAnsi"/>
                <w:sz w:val="22"/>
                <w:szCs w:val="22"/>
                <w:lang w:val="sl-SI"/>
              </w:rPr>
              <w:t xml:space="preserve">in </w:t>
            </w:r>
            <w:proofErr w:type="spellStart"/>
            <w:r w:rsidRPr="000A73D4">
              <w:rPr>
                <w:rFonts w:asciiTheme="minorHAnsi" w:eastAsia="Times New Roman" w:hAnsiTheme="minorHAnsi" w:cstheme="minorHAnsi"/>
                <w:sz w:val="22"/>
                <w:szCs w:val="22"/>
                <w:lang w:val="sl-SI"/>
              </w:rPr>
              <w:t>Ceserani</w:t>
            </w:r>
            <w:proofErr w:type="spellEnd"/>
            <w:r w:rsidR="00797B7B">
              <w:rPr>
                <w:rFonts w:asciiTheme="minorHAnsi" w:eastAsia="Times New Roman" w:hAnsiTheme="minorHAnsi" w:cstheme="minorHAnsi"/>
                <w:sz w:val="22"/>
                <w:szCs w:val="22"/>
                <w:lang w:val="sl-SI"/>
              </w:rPr>
              <w:t>, R</w:t>
            </w:r>
            <w:r w:rsidRPr="000A73D4">
              <w:rPr>
                <w:rFonts w:asciiTheme="minorHAnsi" w:eastAsia="Times New Roman" w:hAnsiTheme="minorHAnsi" w:cstheme="minorHAnsi"/>
                <w:sz w:val="22"/>
                <w:szCs w:val="22"/>
                <w:lang w:val="sl-SI"/>
              </w:rPr>
              <w:t xml:space="preserve">. </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2005</w:t>
            </w:r>
            <w:r w:rsidR="00797B7B">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lang w:val="sl-SI"/>
              </w:rPr>
              <w:t>.</w:t>
            </w:r>
            <w:r w:rsidRPr="000A73D4">
              <w:rPr>
                <w:rFonts w:asciiTheme="minorHAnsi" w:eastAsia="Times New Roman" w:hAnsiTheme="minorHAnsi" w:cstheme="minorHAnsi"/>
                <w:sz w:val="22"/>
                <w:szCs w:val="22"/>
              </w:rPr>
              <w:t xml:space="preserve"> </w:t>
            </w:r>
            <w:r w:rsidRPr="000A73D4">
              <w:rPr>
                <w:rFonts w:asciiTheme="minorHAnsi" w:eastAsia="Times New Roman" w:hAnsiTheme="minorHAnsi" w:cstheme="minorHAnsi"/>
                <w:sz w:val="22"/>
                <w:szCs w:val="22"/>
                <w:lang w:val="sl-SI"/>
              </w:rPr>
              <w:t xml:space="preserve">Il testo </w:t>
            </w:r>
            <w:proofErr w:type="spellStart"/>
            <w:r w:rsidRPr="000A73D4">
              <w:rPr>
                <w:rFonts w:asciiTheme="minorHAnsi" w:eastAsia="Times New Roman" w:hAnsiTheme="minorHAnsi" w:cstheme="minorHAnsi"/>
                <w:sz w:val="22"/>
                <w:szCs w:val="22"/>
                <w:lang w:val="sl-SI"/>
              </w:rPr>
              <w:t>narrativo</w:t>
            </w:r>
            <w:proofErr w:type="spellEnd"/>
            <w:r w:rsidRPr="000A73D4">
              <w:rPr>
                <w:rFonts w:asciiTheme="minorHAnsi" w:eastAsia="Times New Roman" w:hAnsiTheme="minorHAnsi" w:cstheme="minorHAnsi"/>
                <w:sz w:val="22"/>
                <w:szCs w:val="22"/>
                <w:lang w:val="sl-SI"/>
              </w:rPr>
              <w:t>. Bologna: Il Mulino</w:t>
            </w:r>
            <w:r w:rsidRPr="000A73D4">
              <w:rPr>
                <w:rFonts w:asciiTheme="minorHAnsi" w:eastAsia="Times New Roman" w:hAnsiTheme="minorHAnsi" w:cstheme="minorHAnsi"/>
                <w:sz w:val="22"/>
                <w:szCs w:val="22"/>
              </w:rPr>
              <w:t>.</w:t>
            </w:r>
          </w:p>
          <w:p w:rsidR="00AD70EB" w:rsidRPr="000A73D4" w:rsidRDefault="00AD70EB" w:rsidP="00AD70EB">
            <w:pPr>
              <w:numPr>
                <w:ilvl w:val="0"/>
                <w:numId w:val="15"/>
              </w:numPr>
              <w:jc w:val="both"/>
              <w:rPr>
                <w:rFonts w:ascii="Calibri" w:hAnsi="Calibri" w:cs="Calibri"/>
                <w:sz w:val="22"/>
                <w:szCs w:val="22"/>
                <w:lang w:eastAsia="sl-SI"/>
              </w:rPr>
            </w:pPr>
            <w:proofErr w:type="spellStart"/>
            <w:r w:rsidRPr="00797B7B">
              <w:rPr>
                <w:rFonts w:ascii="Calibri" w:hAnsi="Calibri" w:cs="Calibri"/>
                <w:sz w:val="22"/>
                <w:szCs w:val="22"/>
                <w:lang w:eastAsia="sl-SI"/>
              </w:rPr>
              <w:t>Ceserani</w:t>
            </w:r>
            <w:proofErr w:type="spellEnd"/>
            <w:r w:rsidRPr="00797B7B">
              <w:rPr>
                <w:rFonts w:ascii="Calibri" w:hAnsi="Calibri" w:cs="Calibri"/>
                <w:sz w:val="22"/>
                <w:szCs w:val="22"/>
                <w:lang w:eastAsia="sl-SI"/>
              </w:rPr>
              <w:t xml:space="preserve">, R. (1999). </w:t>
            </w:r>
            <w:r w:rsidRPr="000A73D4">
              <w:rPr>
                <w:rFonts w:ascii="Calibri" w:hAnsi="Calibri" w:cs="Calibri"/>
                <w:sz w:val="22"/>
                <w:szCs w:val="22"/>
                <w:lang w:eastAsia="sl-SI"/>
              </w:rPr>
              <w:t xml:space="preserve">Guida </w:t>
            </w:r>
            <w:proofErr w:type="spellStart"/>
            <w:r w:rsidRPr="000A73D4">
              <w:rPr>
                <w:rFonts w:ascii="Calibri" w:hAnsi="Calibri" w:cs="Calibri"/>
                <w:sz w:val="22"/>
                <w:szCs w:val="22"/>
                <w:lang w:eastAsia="sl-SI"/>
              </w:rPr>
              <w:t>allo</w:t>
            </w:r>
            <w:proofErr w:type="spellEnd"/>
            <w:r w:rsidRPr="000A73D4">
              <w:rPr>
                <w:rFonts w:ascii="Calibri" w:hAnsi="Calibri" w:cs="Calibri"/>
                <w:sz w:val="22"/>
                <w:szCs w:val="22"/>
                <w:lang w:eastAsia="sl-SI"/>
              </w:rPr>
              <w:t xml:space="preserve"> studio </w:t>
            </w:r>
            <w:proofErr w:type="spellStart"/>
            <w:r w:rsidRPr="000A73D4">
              <w:rPr>
                <w:rFonts w:ascii="Calibri" w:hAnsi="Calibri" w:cs="Calibri"/>
                <w:sz w:val="22"/>
                <w:szCs w:val="22"/>
                <w:lang w:eastAsia="sl-SI"/>
              </w:rPr>
              <w:t>della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letteratura</w:t>
            </w:r>
            <w:proofErr w:type="spellEnd"/>
            <w:r w:rsidRPr="000A73D4">
              <w:rPr>
                <w:rFonts w:ascii="Calibri" w:hAnsi="Calibri" w:cs="Calibri"/>
                <w:sz w:val="22"/>
                <w:szCs w:val="22"/>
                <w:lang w:eastAsia="sl-SI"/>
              </w:rPr>
              <w:t xml:space="preserve">. Roma-Bari: </w:t>
            </w:r>
            <w:proofErr w:type="spellStart"/>
            <w:r w:rsidRPr="000A73D4">
              <w:rPr>
                <w:rFonts w:ascii="Calibri" w:hAnsi="Calibri" w:cs="Calibri"/>
                <w:sz w:val="22"/>
                <w:szCs w:val="22"/>
                <w:lang w:eastAsia="sl-SI"/>
              </w:rPr>
              <w:t>Laterza</w:t>
            </w:r>
            <w:proofErr w:type="spellEnd"/>
            <w:r w:rsidRPr="000A73D4">
              <w:rPr>
                <w:rFonts w:ascii="Calibri" w:hAnsi="Calibri" w:cs="Calibri"/>
                <w:sz w:val="22"/>
                <w:szCs w:val="22"/>
                <w:lang w:eastAsia="sl-SI"/>
              </w:rPr>
              <w:t>.</w:t>
            </w:r>
          </w:p>
          <w:p w:rsidR="00AD70EB" w:rsidRPr="000A73D4" w:rsidRDefault="00AD70EB" w:rsidP="00AD70EB">
            <w:pPr>
              <w:numPr>
                <w:ilvl w:val="0"/>
                <w:numId w:val="15"/>
              </w:numPr>
              <w:rPr>
                <w:rFonts w:ascii="Calibri" w:hAnsi="Calibri" w:cs="Calibri"/>
                <w:sz w:val="22"/>
                <w:szCs w:val="22"/>
              </w:rPr>
            </w:pPr>
            <w:proofErr w:type="spellStart"/>
            <w:r w:rsidRPr="000A73D4">
              <w:rPr>
                <w:rFonts w:ascii="Calibri" w:hAnsi="Calibri" w:cs="Calibri"/>
                <w:sz w:val="22"/>
                <w:szCs w:val="22"/>
                <w:lang w:eastAsia="sl-SI"/>
              </w:rPr>
              <w:t>Enciclopedia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Treccani</w:t>
            </w:r>
            <w:proofErr w:type="spellEnd"/>
            <w:r w:rsidRPr="000A73D4">
              <w:rPr>
                <w:rFonts w:ascii="Calibri" w:hAnsi="Calibri" w:cs="Calibri"/>
                <w:sz w:val="22"/>
                <w:szCs w:val="22"/>
                <w:lang w:eastAsia="sl-SI"/>
              </w:rPr>
              <w:t xml:space="preserve">. </w:t>
            </w:r>
            <w:hyperlink r:id="rId6" w:history="1">
              <w:r w:rsidRPr="000A73D4">
                <w:rPr>
                  <w:rFonts w:ascii="Calibri" w:hAnsi="Calibri" w:cs="Calibri"/>
                  <w:sz w:val="22"/>
                  <w:szCs w:val="22"/>
                  <w:u w:val="single"/>
                </w:rPr>
                <w:t>http://www.treccani.it/enciclopedia/enciclopedia/</w:t>
              </w:r>
            </w:hyperlink>
          </w:p>
          <w:p w:rsidR="00AD70EB" w:rsidRPr="000A73D4" w:rsidRDefault="00AD70EB" w:rsidP="00AD70EB">
            <w:pPr>
              <w:numPr>
                <w:ilvl w:val="0"/>
                <w:numId w:val="15"/>
              </w:numPr>
              <w:jc w:val="both"/>
              <w:rPr>
                <w:rFonts w:ascii="Calibri" w:hAnsi="Calibri" w:cs="Calibri"/>
                <w:sz w:val="22"/>
                <w:szCs w:val="22"/>
                <w:lang w:eastAsia="sl-SI"/>
              </w:rPr>
            </w:pPr>
            <w:proofErr w:type="spellStart"/>
            <w:r w:rsidRPr="000A73D4">
              <w:rPr>
                <w:rFonts w:ascii="Calibri" w:hAnsi="Calibri" w:cs="Calibri"/>
                <w:sz w:val="22"/>
                <w:szCs w:val="22"/>
                <w:lang w:eastAsia="sl-SI"/>
              </w:rPr>
              <w:t>Beccaria</w:t>
            </w:r>
            <w:proofErr w:type="spellEnd"/>
            <w:r w:rsidRPr="000A73D4">
              <w:rPr>
                <w:rFonts w:ascii="Calibri" w:hAnsi="Calibri" w:cs="Calibri"/>
                <w:sz w:val="22"/>
                <w:szCs w:val="22"/>
                <w:lang w:eastAsia="sl-SI"/>
              </w:rPr>
              <w:t xml:space="preserve"> G. L. (</w:t>
            </w:r>
            <w:proofErr w:type="spellStart"/>
            <w:r w:rsidRPr="000A73D4">
              <w:rPr>
                <w:rFonts w:ascii="Calibri" w:hAnsi="Calibri" w:cs="Calibri"/>
                <w:sz w:val="22"/>
                <w:szCs w:val="22"/>
                <w:lang w:eastAsia="sl-SI"/>
              </w:rPr>
              <w:t>dir.da</w:t>
            </w:r>
            <w:proofErr w:type="spellEnd"/>
            <w:r w:rsidRPr="000A73D4">
              <w:rPr>
                <w:rFonts w:ascii="Calibri" w:hAnsi="Calibri" w:cs="Calibri"/>
                <w:sz w:val="22"/>
                <w:szCs w:val="22"/>
                <w:lang w:eastAsia="sl-SI"/>
              </w:rPr>
              <w:t xml:space="preserve">), 1994, </w:t>
            </w:r>
            <w:proofErr w:type="spellStart"/>
            <w:r w:rsidRPr="000A73D4">
              <w:rPr>
                <w:rFonts w:ascii="Calibri" w:hAnsi="Calibri" w:cs="Calibri"/>
                <w:sz w:val="22"/>
                <w:szCs w:val="22"/>
                <w:lang w:eastAsia="sl-SI"/>
              </w:rPr>
              <w:t>Dizionario</w:t>
            </w:r>
            <w:proofErr w:type="spellEnd"/>
            <w:r w:rsidRPr="000A73D4">
              <w:rPr>
                <w:rFonts w:ascii="Calibri" w:hAnsi="Calibri" w:cs="Calibri"/>
                <w:sz w:val="22"/>
                <w:szCs w:val="22"/>
                <w:lang w:eastAsia="sl-SI"/>
              </w:rPr>
              <w:t xml:space="preserve"> di </w:t>
            </w:r>
            <w:proofErr w:type="spellStart"/>
            <w:r w:rsidRPr="000A73D4">
              <w:rPr>
                <w:rFonts w:ascii="Calibri" w:hAnsi="Calibri" w:cs="Calibri"/>
                <w:sz w:val="22"/>
                <w:szCs w:val="22"/>
                <w:lang w:eastAsia="sl-SI"/>
              </w:rPr>
              <w:t>linguistica</w:t>
            </w:r>
            <w:proofErr w:type="spellEnd"/>
            <w:r w:rsidRPr="000A73D4">
              <w:rPr>
                <w:rFonts w:ascii="Calibri" w:hAnsi="Calibri" w:cs="Calibri"/>
                <w:sz w:val="22"/>
                <w:szCs w:val="22"/>
                <w:lang w:eastAsia="sl-SI"/>
              </w:rPr>
              <w:t xml:space="preserve"> e di </w:t>
            </w:r>
            <w:proofErr w:type="spellStart"/>
            <w:r w:rsidRPr="000A73D4">
              <w:rPr>
                <w:rFonts w:ascii="Calibri" w:hAnsi="Calibri" w:cs="Calibri"/>
                <w:sz w:val="22"/>
                <w:szCs w:val="22"/>
                <w:lang w:eastAsia="sl-SI"/>
              </w:rPr>
              <w:t>filologia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metrica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retorica</w:t>
            </w:r>
            <w:proofErr w:type="spellEnd"/>
            <w:r w:rsidRPr="000A73D4">
              <w:rPr>
                <w:rFonts w:ascii="Calibri" w:hAnsi="Calibri" w:cs="Calibri"/>
                <w:sz w:val="22"/>
                <w:szCs w:val="22"/>
                <w:lang w:eastAsia="sl-SI"/>
              </w:rPr>
              <w:t xml:space="preserve">, </w:t>
            </w:r>
            <w:proofErr w:type="spellStart"/>
            <w:r w:rsidRPr="000A73D4">
              <w:rPr>
                <w:rFonts w:ascii="Calibri" w:hAnsi="Calibri" w:cs="Calibri"/>
                <w:sz w:val="22"/>
                <w:szCs w:val="22"/>
                <w:lang w:eastAsia="sl-SI"/>
              </w:rPr>
              <w:t>Eiunaudi</w:t>
            </w:r>
            <w:proofErr w:type="spellEnd"/>
            <w:r w:rsidRPr="000A73D4">
              <w:rPr>
                <w:rFonts w:ascii="Calibri" w:hAnsi="Calibri" w:cs="Calibri"/>
                <w:sz w:val="22"/>
                <w:szCs w:val="22"/>
                <w:lang w:eastAsia="sl-SI"/>
              </w:rPr>
              <w:t>, Torino.</w:t>
            </w:r>
          </w:p>
          <w:p w:rsidR="001B7F9E" w:rsidRPr="000A73D4" w:rsidRDefault="001B7F9E" w:rsidP="002204A0">
            <w:pPr>
              <w:rPr>
                <w:rFonts w:ascii="Calibri" w:hAnsi="Calibri" w:cs="Calibri"/>
                <w:bCs/>
                <w:sz w:val="22"/>
                <w:szCs w:val="22"/>
              </w:rPr>
            </w:pPr>
          </w:p>
          <w:p w:rsidR="001B7F9E" w:rsidRPr="000A73D4" w:rsidRDefault="001B7F9E" w:rsidP="002204A0">
            <w:pPr>
              <w:rPr>
                <w:rFonts w:ascii="Calibri" w:hAnsi="Calibri" w:cs="Calibri"/>
                <w:bCs/>
                <w:sz w:val="22"/>
                <w:szCs w:val="22"/>
                <w:u w:val="single"/>
              </w:rPr>
            </w:pPr>
            <w:r w:rsidRPr="000A73D4">
              <w:rPr>
                <w:rFonts w:ascii="Calibri" w:hAnsi="Calibri" w:cs="Calibri"/>
                <w:bCs/>
                <w:sz w:val="22"/>
                <w:szCs w:val="22"/>
                <w:u w:val="single"/>
              </w:rPr>
              <w:t>Dopolnilna/</w:t>
            </w:r>
            <w:proofErr w:type="spellStart"/>
            <w:r w:rsidRPr="000A73D4">
              <w:rPr>
                <w:rFonts w:ascii="Calibri" w:hAnsi="Calibri" w:cs="Calibri"/>
                <w:bCs/>
                <w:sz w:val="22"/>
                <w:szCs w:val="22"/>
                <w:u w:val="single"/>
              </w:rPr>
              <w:t>Additional</w:t>
            </w:r>
            <w:proofErr w:type="spellEnd"/>
            <w:r w:rsidRPr="000A73D4">
              <w:rPr>
                <w:rFonts w:ascii="Calibri" w:hAnsi="Calibri" w:cs="Calibri"/>
                <w:bCs/>
                <w:sz w:val="22"/>
                <w:szCs w:val="22"/>
                <w:u w:val="single"/>
              </w:rPr>
              <w:t xml:space="preserve"> </w:t>
            </w:r>
            <w:proofErr w:type="spellStart"/>
            <w:r w:rsidRPr="000A73D4">
              <w:rPr>
                <w:rFonts w:ascii="Calibri" w:hAnsi="Calibri" w:cs="Calibri"/>
                <w:bCs/>
                <w:sz w:val="22"/>
                <w:szCs w:val="22"/>
                <w:u w:val="single"/>
              </w:rPr>
              <w:t>readings</w:t>
            </w:r>
            <w:proofErr w:type="spellEnd"/>
            <w:r w:rsidRPr="000A73D4">
              <w:rPr>
                <w:rFonts w:ascii="Calibri" w:hAnsi="Calibri" w:cs="Calibri"/>
                <w:bCs/>
                <w:sz w:val="22"/>
                <w:szCs w:val="22"/>
                <w:u w:val="single"/>
              </w:rPr>
              <w:t xml:space="preserve">: </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Cardarello</w:t>
            </w:r>
            <w:proofErr w:type="spellEnd"/>
            <w:r w:rsidR="009579B6" w:rsidRPr="000A73D4">
              <w:rPr>
                <w:rFonts w:ascii="Calibri" w:hAnsi="Calibri" w:cs="Calibri"/>
                <w:sz w:val="22"/>
                <w:szCs w:val="22"/>
              </w:rPr>
              <w:t>,</w:t>
            </w:r>
            <w:r w:rsidRPr="000A73D4">
              <w:rPr>
                <w:rFonts w:ascii="Calibri" w:hAnsi="Calibri" w:cs="Calibri"/>
                <w:sz w:val="22"/>
                <w:szCs w:val="22"/>
              </w:rPr>
              <w:t xml:space="preserve"> R. (1995)</w:t>
            </w:r>
            <w:r w:rsidR="009579B6" w:rsidRPr="000A73D4">
              <w:rPr>
                <w:rFonts w:ascii="Calibri" w:hAnsi="Calibri" w:cs="Calibri"/>
                <w:sz w:val="22"/>
                <w:szCs w:val="22"/>
              </w:rPr>
              <w:t>.</w:t>
            </w:r>
            <w:r w:rsidRPr="000A73D4">
              <w:rPr>
                <w:rFonts w:ascii="Calibri" w:hAnsi="Calibri" w:cs="Calibri"/>
                <w:sz w:val="22"/>
                <w:szCs w:val="22"/>
              </w:rPr>
              <w:t xml:space="preserve"> Libri e </w:t>
            </w:r>
            <w:proofErr w:type="spellStart"/>
            <w:r w:rsidRPr="000A73D4">
              <w:rPr>
                <w:rFonts w:ascii="Calibri" w:hAnsi="Calibri" w:cs="Calibri"/>
                <w:sz w:val="22"/>
                <w:szCs w:val="22"/>
              </w:rPr>
              <w:t>bambini</w:t>
            </w:r>
            <w:proofErr w:type="spellEnd"/>
            <w:r w:rsidRPr="000A73D4">
              <w:rPr>
                <w:rFonts w:ascii="Calibri" w:hAnsi="Calibri" w:cs="Calibri"/>
                <w:sz w:val="22"/>
                <w:szCs w:val="22"/>
              </w:rPr>
              <w:t xml:space="preserve">. La prima formazione del </w:t>
            </w:r>
            <w:proofErr w:type="spellStart"/>
            <w:r w:rsidRPr="000A73D4">
              <w:rPr>
                <w:rFonts w:ascii="Calibri" w:hAnsi="Calibri" w:cs="Calibri"/>
                <w:sz w:val="22"/>
                <w:szCs w:val="22"/>
              </w:rPr>
              <w:t>lettore</w:t>
            </w:r>
            <w:proofErr w:type="spellEnd"/>
            <w:r w:rsidRPr="000A73D4">
              <w:rPr>
                <w:rFonts w:ascii="Calibri" w:hAnsi="Calibri" w:cs="Calibri"/>
                <w:sz w:val="22"/>
                <w:szCs w:val="22"/>
              </w:rPr>
              <w:t xml:space="preserve">. </w:t>
            </w:r>
            <w:proofErr w:type="spellStart"/>
            <w:r w:rsidR="009579B6" w:rsidRPr="000A73D4">
              <w:rPr>
                <w:rFonts w:ascii="Calibri" w:hAnsi="Calibri" w:cs="Calibri"/>
                <w:sz w:val="22"/>
                <w:szCs w:val="22"/>
              </w:rPr>
              <w:t>Firenze</w:t>
            </w:r>
            <w:proofErr w:type="spellEnd"/>
            <w:r w:rsidR="009579B6" w:rsidRPr="000A73D4">
              <w:rPr>
                <w:rFonts w:ascii="Calibri" w:hAnsi="Calibri" w:cs="Calibri"/>
                <w:sz w:val="22"/>
                <w:szCs w:val="22"/>
              </w:rPr>
              <w:t xml:space="preserve">: </w:t>
            </w:r>
            <w:r w:rsidRPr="000A73D4">
              <w:rPr>
                <w:rFonts w:ascii="Calibri" w:hAnsi="Calibri" w:cs="Calibri"/>
                <w:sz w:val="22"/>
                <w:szCs w:val="22"/>
              </w:rPr>
              <w:t xml:space="preserve">La </w:t>
            </w:r>
            <w:proofErr w:type="spellStart"/>
            <w:r w:rsidRPr="000A73D4">
              <w:rPr>
                <w:rFonts w:ascii="Calibri" w:hAnsi="Calibri" w:cs="Calibri"/>
                <w:sz w:val="22"/>
                <w:szCs w:val="22"/>
              </w:rPr>
              <w:t>Nuova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Italia</w:t>
            </w:r>
            <w:proofErr w:type="spellEnd"/>
            <w:r w:rsidRPr="000A73D4">
              <w:rPr>
                <w:rFonts w:ascii="Calibri" w:hAnsi="Calibri" w:cs="Calibri"/>
                <w:sz w:val="22"/>
                <w:szCs w:val="22"/>
              </w:rPr>
              <w:t>.</w:t>
            </w:r>
          </w:p>
          <w:p w:rsidR="001B7F9E" w:rsidRPr="000A73D4" w:rsidRDefault="001B7F9E" w:rsidP="00797B7B">
            <w:pPr>
              <w:numPr>
                <w:ilvl w:val="0"/>
                <w:numId w:val="15"/>
              </w:numPr>
              <w:jc w:val="both"/>
              <w:rPr>
                <w:rFonts w:ascii="Calibri" w:hAnsi="Calibri" w:cs="Calibri"/>
                <w:sz w:val="22"/>
                <w:szCs w:val="22"/>
              </w:rPr>
            </w:pPr>
            <w:proofErr w:type="spellStart"/>
            <w:r w:rsidRPr="000A73D4">
              <w:rPr>
                <w:rFonts w:ascii="Calibri" w:hAnsi="Calibri" w:cs="Calibri"/>
                <w:sz w:val="22"/>
                <w:szCs w:val="22"/>
              </w:rPr>
              <w:t>Rodari</w:t>
            </w:r>
            <w:proofErr w:type="spellEnd"/>
            <w:r w:rsidRPr="000A73D4">
              <w:rPr>
                <w:rFonts w:ascii="Calibri" w:hAnsi="Calibri" w:cs="Calibri"/>
                <w:sz w:val="22"/>
                <w:szCs w:val="22"/>
              </w:rPr>
              <w:t>, G. (1973)</w:t>
            </w:r>
            <w:r w:rsidR="009579B6" w:rsidRPr="000A73D4">
              <w:rPr>
                <w:rFonts w:ascii="Calibri" w:hAnsi="Calibri" w:cs="Calibri"/>
                <w:sz w:val="22"/>
                <w:szCs w:val="22"/>
              </w:rPr>
              <w:t>.</w:t>
            </w:r>
            <w:r w:rsidRPr="000A73D4">
              <w:rPr>
                <w:rFonts w:ascii="Calibri" w:hAnsi="Calibri" w:cs="Calibri"/>
                <w:sz w:val="22"/>
                <w:szCs w:val="22"/>
              </w:rPr>
              <w:t xml:space="preserve"> La </w:t>
            </w:r>
            <w:proofErr w:type="spellStart"/>
            <w:r w:rsidRPr="000A73D4">
              <w:rPr>
                <w:rFonts w:ascii="Calibri" w:hAnsi="Calibri" w:cs="Calibri"/>
                <w:sz w:val="22"/>
                <w:szCs w:val="22"/>
              </w:rPr>
              <w:t>grammatica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della</w:t>
            </w:r>
            <w:proofErr w:type="spellEnd"/>
            <w:r w:rsidRPr="000A73D4">
              <w:rPr>
                <w:rFonts w:ascii="Calibri" w:hAnsi="Calibri" w:cs="Calibri"/>
                <w:sz w:val="22"/>
                <w:szCs w:val="22"/>
              </w:rPr>
              <w:t xml:space="preserve"> </w:t>
            </w:r>
            <w:proofErr w:type="spellStart"/>
            <w:r w:rsidRPr="000A73D4">
              <w:rPr>
                <w:rFonts w:ascii="Calibri" w:hAnsi="Calibri" w:cs="Calibri"/>
                <w:sz w:val="22"/>
                <w:szCs w:val="22"/>
              </w:rPr>
              <w:t>fantasia</w:t>
            </w:r>
            <w:proofErr w:type="spellEnd"/>
            <w:r w:rsidR="009579B6" w:rsidRPr="000A73D4">
              <w:rPr>
                <w:rFonts w:ascii="Calibri" w:hAnsi="Calibri" w:cs="Calibri"/>
                <w:sz w:val="22"/>
                <w:szCs w:val="22"/>
              </w:rPr>
              <w:t>.</w:t>
            </w:r>
            <w:r w:rsidRPr="000A73D4">
              <w:rPr>
                <w:rFonts w:ascii="Calibri" w:hAnsi="Calibri" w:cs="Calibri"/>
                <w:sz w:val="22"/>
                <w:szCs w:val="22"/>
              </w:rPr>
              <w:t xml:space="preserve"> Torino</w:t>
            </w:r>
            <w:r w:rsidR="009579B6" w:rsidRPr="000A73D4">
              <w:rPr>
                <w:rFonts w:ascii="Calibri" w:hAnsi="Calibri" w:cs="Calibri"/>
                <w:sz w:val="22"/>
                <w:szCs w:val="22"/>
              </w:rPr>
              <w:t xml:space="preserve">: </w:t>
            </w:r>
            <w:proofErr w:type="spellStart"/>
            <w:r w:rsidR="009579B6" w:rsidRPr="000A73D4">
              <w:rPr>
                <w:rFonts w:ascii="Calibri" w:hAnsi="Calibri" w:cs="Calibri"/>
                <w:sz w:val="22"/>
                <w:szCs w:val="22"/>
              </w:rPr>
              <w:t>Einaudi</w:t>
            </w:r>
            <w:proofErr w:type="spellEnd"/>
            <w:r w:rsidRPr="000A73D4">
              <w:rPr>
                <w:rFonts w:ascii="Calibri" w:hAnsi="Calibri" w:cs="Calibri"/>
                <w:sz w:val="22"/>
                <w:szCs w:val="22"/>
              </w:rPr>
              <w:t>.</w:t>
            </w:r>
          </w:p>
          <w:p w:rsidR="00236F4F" w:rsidRPr="000A73D4" w:rsidRDefault="00236F4F" w:rsidP="00797B7B">
            <w:pPr>
              <w:pStyle w:val="Odstavekseznama"/>
              <w:numPr>
                <w:ilvl w:val="0"/>
                <w:numId w:val="15"/>
              </w:numPr>
              <w:rPr>
                <w:rFonts w:asciiTheme="minorHAnsi" w:hAnsiTheme="minorHAnsi" w:cstheme="minorHAnsi"/>
                <w:sz w:val="22"/>
                <w:szCs w:val="22"/>
              </w:rPr>
            </w:pPr>
            <w:proofErr w:type="spellStart"/>
            <w:r w:rsidRPr="000A73D4">
              <w:rPr>
                <w:rFonts w:asciiTheme="minorHAnsi" w:hAnsiTheme="minorHAnsi" w:cstheme="minorHAnsi"/>
                <w:sz w:val="22"/>
                <w:szCs w:val="22"/>
              </w:rPr>
              <w:t>Sossi</w:t>
            </w:r>
            <w:proofErr w:type="spellEnd"/>
            <w:r w:rsidRPr="000A73D4">
              <w:rPr>
                <w:rFonts w:asciiTheme="minorHAnsi" w:hAnsiTheme="minorHAnsi" w:cstheme="minorHAnsi"/>
                <w:sz w:val="22"/>
                <w:szCs w:val="22"/>
              </w:rPr>
              <w:t xml:space="preserve">, L. (2007). </w:t>
            </w:r>
            <w:proofErr w:type="spellStart"/>
            <w:r w:rsidRPr="000A73D4">
              <w:rPr>
                <w:rFonts w:asciiTheme="minorHAnsi" w:hAnsiTheme="minorHAnsi" w:cstheme="minorHAnsi"/>
                <w:iCs/>
                <w:sz w:val="22"/>
                <w:szCs w:val="22"/>
              </w:rPr>
              <w:t>Scrivere</w:t>
            </w:r>
            <w:proofErr w:type="spellEnd"/>
            <w:r w:rsidRPr="000A73D4">
              <w:rPr>
                <w:rFonts w:asciiTheme="minorHAnsi" w:hAnsiTheme="minorHAnsi" w:cstheme="minorHAnsi"/>
                <w:iCs/>
                <w:sz w:val="22"/>
                <w:szCs w:val="22"/>
              </w:rPr>
              <w:t xml:space="preserve"> per i </w:t>
            </w:r>
            <w:proofErr w:type="spellStart"/>
            <w:r w:rsidRPr="000A73D4">
              <w:rPr>
                <w:rFonts w:asciiTheme="minorHAnsi" w:hAnsiTheme="minorHAnsi" w:cstheme="minorHAnsi"/>
                <w:iCs/>
                <w:sz w:val="22"/>
                <w:szCs w:val="22"/>
              </w:rPr>
              <w:t>ragazzi</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Scrittura</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creativa</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Cs/>
                <w:sz w:val="22"/>
                <w:szCs w:val="22"/>
              </w:rPr>
              <w:t>Udine</w:t>
            </w:r>
            <w:proofErr w:type="spellEnd"/>
            <w:r w:rsidRPr="000A73D4">
              <w:rPr>
                <w:rFonts w:asciiTheme="minorHAnsi" w:hAnsiTheme="minorHAnsi" w:cstheme="minorHAnsi"/>
                <w:i/>
                <w:iCs/>
                <w:sz w:val="22"/>
                <w:szCs w:val="22"/>
              </w:rPr>
              <w:t>:</w:t>
            </w:r>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Campanotto</w:t>
            </w:r>
            <w:proofErr w:type="spellEnd"/>
            <w:r w:rsidRPr="000A73D4">
              <w:rPr>
                <w:rFonts w:asciiTheme="minorHAnsi" w:hAnsiTheme="minorHAnsi" w:cstheme="minorHAnsi"/>
                <w:sz w:val="22"/>
                <w:szCs w:val="22"/>
              </w:rPr>
              <w:t>.</w:t>
            </w:r>
          </w:p>
          <w:p w:rsidR="00797B7B" w:rsidRPr="000A73D4" w:rsidRDefault="00797B7B" w:rsidP="00797B7B">
            <w:pPr>
              <w:pStyle w:val="Telobesedila"/>
              <w:numPr>
                <w:ilvl w:val="0"/>
                <w:numId w:val="15"/>
              </w:numPr>
              <w:spacing w:after="0"/>
              <w:rPr>
                <w:rFonts w:asciiTheme="minorHAnsi" w:hAnsiTheme="minorHAnsi" w:cstheme="minorHAnsi"/>
                <w:bCs/>
                <w:sz w:val="22"/>
                <w:szCs w:val="22"/>
                <w:lang w:val="sl-SI" w:eastAsia="sl-SI"/>
              </w:rPr>
            </w:pPr>
            <w:r w:rsidRPr="000A73D4">
              <w:rPr>
                <w:rFonts w:asciiTheme="minorHAnsi" w:hAnsiTheme="minorHAnsi" w:cstheme="minorHAnsi"/>
                <w:bCs/>
                <w:sz w:val="22"/>
                <w:szCs w:val="22"/>
                <w:lang w:val="sl-SI" w:eastAsia="sl-SI"/>
              </w:rPr>
              <w:t xml:space="preserve">Balboni, P. E. in </w:t>
            </w:r>
            <w:proofErr w:type="spellStart"/>
            <w:r w:rsidRPr="000A73D4">
              <w:rPr>
                <w:rFonts w:asciiTheme="minorHAnsi" w:hAnsiTheme="minorHAnsi" w:cstheme="minorHAnsi"/>
                <w:bCs/>
                <w:sz w:val="22"/>
                <w:szCs w:val="22"/>
                <w:lang w:val="sl-SI" w:eastAsia="sl-SI"/>
              </w:rPr>
              <w:t>Cardona</w:t>
            </w:r>
            <w:proofErr w:type="spellEnd"/>
            <w:r w:rsidRPr="000A73D4">
              <w:rPr>
                <w:rFonts w:asciiTheme="minorHAnsi" w:hAnsiTheme="minorHAnsi" w:cstheme="minorHAnsi"/>
                <w:bCs/>
                <w:sz w:val="22"/>
                <w:szCs w:val="22"/>
                <w:lang w:val="sl-SI" w:eastAsia="sl-SI"/>
              </w:rPr>
              <w:t xml:space="preserve">, M. (ur). 2004. </w:t>
            </w:r>
            <w:proofErr w:type="spellStart"/>
            <w:r w:rsidRPr="000A73D4">
              <w:rPr>
                <w:rFonts w:asciiTheme="minorHAnsi" w:hAnsiTheme="minorHAnsi" w:cstheme="minorHAnsi"/>
                <w:bCs/>
                <w:sz w:val="22"/>
                <w:szCs w:val="22"/>
                <w:lang w:val="sl-SI" w:eastAsia="sl-SI"/>
              </w:rPr>
              <w:t>Storia</w:t>
            </w:r>
            <w:proofErr w:type="spellEnd"/>
            <w:r w:rsidRPr="000A73D4">
              <w:rPr>
                <w:rFonts w:asciiTheme="minorHAnsi" w:hAnsiTheme="minorHAnsi" w:cstheme="minorHAnsi"/>
                <w:bCs/>
                <w:sz w:val="22"/>
                <w:szCs w:val="22"/>
                <w:lang w:val="sl-SI" w:eastAsia="sl-SI"/>
              </w:rPr>
              <w:t xml:space="preserve"> e testi di </w:t>
            </w:r>
            <w:proofErr w:type="spellStart"/>
            <w:r w:rsidRPr="000A73D4">
              <w:rPr>
                <w:rFonts w:asciiTheme="minorHAnsi" w:hAnsiTheme="minorHAnsi" w:cstheme="minorHAnsi"/>
                <w:bCs/>
                <w:sz w:val="22"/>
                <w:szCs w:val="22"/>
                <w:lang w:val="sl-SI" w:eastAsia="sl-SI"/>
              </w:rPr>
              <w:t>letteratura</w:t>
            </w:r>
            <w:proofErr w:type="spellEnd"/>
            <w:r w:rsidRPr="000A73D4">
              <w:rPr>
                <w:rFonts w:asciiTheme="minorHAnsi" w:hAnsiTheme="minorHAnsi" w:cstheme="minorHAnsi"/>
                <w:bCs/>
                <w:sz w:val="22"/>
                <w:szCs w:val="22"/>
                <w:lang w:val="sl-SI" w:eastAsia="sl-SI"/>
              </w:rPr>
              <w:t xml:space="preserve"> </w:t>
            </w:r>
            <w:proofErr w:type="spellStart"/>
            <w:r w:rsidRPr="000A73D4">
              <w:rPr>
                <w:rFonts w:asciiTheme="minorHAnsi" w:hAnsiTheme="minorHAnsi" w:cstheme="minorHAnsi"/>
                <w:bCs/>
                <w:sz w:val="22"/>
                <w:szCs w:val="22"/>
                <w:lang w:val="sl-SI" w:eastAsia="sl-SI"/>
              </w:rPr>
              <w:t>italiana</w:t>
            </w:r>
            <w:proofErr w:type="spellEnd"/>
            <w:r w:rsidRPr="000A73D4">
              <w:rPr>
                <w:rFonts w:asciiTheme="minorHAnsi" w:hAnsiTheme="minorHAnsi" w:cstheme="minorHAnsi"/>
                <w:bCs/>
                <w:sz w:val="22"/>
                <w:szCs w:val="22"/>
                <w:lang w:val="sl-SI" w:eastAsia="sl-SI"/>
              </w:rPr>
              <w:t xml:space="preserve"> per </w:t>
            </w:r>
            <w:proofErr w:type="spellStart"/>
            <w:r w:rsidRPr="000A73D4">
              <w:rPr>
                <w:rFonts w:asciiTheme="minorHAnsi" w:hAnsiTheme="minorHAnsi" w:cstheme="minorHAnsi"/>
                <w:bCs/>
                <w:sz w:val="22"/>
                <w:szCs w:val="22"/>
                <w:lang w:val="sl-SI" w:eastAsia="sl-SI"/>
              </w:rPr>
              <w:t>stranieri</w:t>
            </w:r>
            <w:proofErr w:type="spellEnd"/>
            <w:r w:rsidRPr="000A73D4">
              <w:rPr>
                <w:rFonts w:asciiTheme="minorHAnsi" w:hAnsiTheme="minorHAnsi" w:cstheme="minorHAnsi"/>
                <w:bCs/>
                <w:sz w:val="22"/>
                <w:szCs w:val="22"/>
                <w:lang w:val="sl-SI" w:eastAsia="sl-SI"/>
              </w:rPr>
              <w:t xml:space="preserve">. Perugia: </w:t>
            </w:r>
            <w:proofErr w:type="spellStart"/>
            <w:r w:rsidRPr="000A73D4">
              <w:rPr>
                <w:rFonts w:asciiTheme="minorHAnsi" w:hAnsiTheme="minorHAnsi" w:cstheme="minorHAnsi"/>
                <w:bCs/>
                <w:sz w:val="22"/>
                <w:szCs w:val="22"/>
                <w:lang w:val="sl-SI" w:eastAsia="sl-SI"/>
              </w:rPr>
              <w:t>Guerra</w:t>
            </w:r>
            <w:proofErr w:type="spellEnd"/>
            <w:r w:rsidRPr="000A73D4">
              <w:rPr>
                <w:rFonts w:asciiTheme="minorHAnsi" w:hAnsiTheme="minorHAnsi" w:cstheme="minorHAnsi"/>
                <w:bCs/>
                <w:sz w:val="22"/>
                <w:szCs w:val="22"/>
                <w:lang w:val="sl-SI" w:eastAsia="sl-SI"/>
              </w:rPr>
              <w:t>.</w:t>
            </w:r>
          </w:p>
          <w:p w:rsidR="00236F4F" w:rsidRPr="003F7652" w:rsidRDefault="00236F4F" w:rsidP="000A73D4">
            <w:pPr>
              <w:ind w:left="360"/>
              <w:rPr>
                <w:rFonts w:ascii="Calibri" w:hAnsi="Calibri" w:cs="Calibri"/>
                <w:sz w:val="22"/>
                <w:szCs w:val="22"/>
              </w:rPr>
            </w:pPr>
          </w:p>
          <w:p w:rsidR="001B7F9E" w:rsidRPr="008F7095" w:rsidRDefault="001B7F9E" w:rsidP="002204A0">
            <w:pPr>
              <w:rPr>
                <w:rFonts w:ascii="Calibri" w:hAnsi="Calibri" w:cs="Calibri"/>
                <w:bCs/>
                <w:sz w:val="22"/>
                <w:szCs w:val="22"/>
              </w:rPr>
            </w:pPr>
          </w:p>
          <w:p w:rsidR="001B7F9E" w:rsidRPr="008F7095" w:rsidRDefault="001B7F9E" w:rsidP="002204A0">
            <w:pPr>
              <w:rPr>
                <w:rFonts w:ascii="Calibri" w:hAnsi="Calibri" w:cs="Calibri"/>
                <w:bCs/>
                <w:sz w:val="22"/>
                <w:szCs w:val="22"/>
                <w:u w:val="single"/>
              </w:rPr>
            </w:pPr>
            <w:r w:rsidRPr="008F7095">
              <w:rPr>
                <w:rFonts w:ascii="Calibri" w:hAnsi="Calibri" w:cs="Calibri"/>
                <w:bCs/>
                <w:sz w:val="22"/>
                <w:szCs w:val="22"/>
                <w:u w:val="single"/>
              </w:rPr>
              <w:t>Dodatna/</w:t>
            </w:r>
            <w:proofErr w:type="spellStart"/>
            <w:r w:rsidRPr="008F7095">
              <w:rPr>
                <w:rFonts w:ascii="Calibri" w:hAnsi="Calibri" w:cs="Calibri"/>
                <w:bCs/>
                <w:sz w:val="22"/>
                <w:szCs w:val="22"/>
                <w:u w:val="single"/>
              </w:rPr>
              <w:t>Supplementary</w:t>
            </w:r>
            <w:proofErr w:type="spellEnd"/>
            <w:r w:rsidRPr="008F7095">
              <w:rPr>
                <w:rFonts w:ascii="Calibri" w:hAnsi="Calibri" w:cs="Calibri"/>
                <w:bCs/>
                <w:sz w:val="22"/>
                <w:szCs w:val="22"/>
                <w:u w:val="single"/>
              </w:rPr>
              <w:t xml:space="preserve"> </w:t>
            </w:r>
            <w:proofErr w:type="spellStart"/>
            <w:r w:rsidRPr="008F7095">
              <w:rPr>
                <w:rFonts w:ascii="Calibri" w:hAnsi="Calibri" w:cs="Calibri"/>
                <w:bCs/>
                <w:sz w:val="22"/>
                <w:szCs w:val="22"/>
                <w:u w:val="single"/>
              </w:rPr>
              <w:t>readings</w:t>
            </w:r>
            <w:proofErr w:type="spellEnd"/>
            <w:r w:rsidRPr="008F7095">
              <w:rPr>
                <w:rFonts w:ascii="Calibri" w:hAnsi="Calibri" w:cs="Calibri"/>
                <w:bCs/>
                <w:sz w:val="22"/>
                <w:szCs w:val="22"/>
                <w:u w:val="single"/>
              </w:rPr>
              <w:t xml:space="preserve">: </w:t>
            </w:r>
          </w:p>
          <w:p w:rsidR="001B7F9E" w:rsidRPr="008F7095" w:rsidRDefault="001B7F9E" w:rsidP="00797B7B">
            <w:pPr>
              <w:numPr>
                <w:ilvl w:val="0"/>
                <w:numId w:val="15"/>
              </w:numPr>
              <w:rPr>
                <w:rFonts w:ascii="Calibri" w:hAnsi="Calibri" w:cs="Calibri"/>
                <w:bCs/>
                <w:sz w:val="22"/>
                <w:szCs w:val="22"/>
              </w:rPr>
            </w:pP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Encyclopedia</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r w:rsidRPr="008F7095">
              <w:rPr>
                <w:rFonts w:ascii="Calibri" w:hAnsi="Calibri" w:cs="Calibri"/>
                <w:bCs/>
                <w:sz w:val="22"/>
                <w:szCs w:val="22"/>
                <w:lang w:val="en-GB"/>
              </w:rPr>
              <w:t>Children’s</w:t>
            </w:r>
            <w:r w:rsidRPr="008F7095">
              <w:rPr>
                <w:rFonts w:ascii="Calibri" w:hAnsi="Calibri" w:cs="Calibri"/>
                <w:bCs/>
                <w:sz w:val="22"/>
                <w:szCs w:val="22"/>
              </w:rPr>
              <w:t xml:space="preserve"> Literature. (2006). Ur. J. </w:t>
            </w:r>
            <w:proofErr w:type="spellStart"/>
            <w:r w:rsidRPr="008F7095">
              <w:rPr>
                <w:rFonts w:ascii="Calibri" w:hAnsi="Calibri" w:cs="Calibri"/>
                <w:bCs/>
                <w:sz w:val="22"/>
                <w:szCs w:val="22"/>
              </w:rPr>
              <w:t>Zipes</w:t>
            </w:r>
            <w:proofErr w:type="spellEnd"/>
            <w:r w:rsidRPr="008F7095">
              <w:rPr>
                <w:rFonts w:ascii="Calibri" w:hAnsi="Calibri" w:cs="Calibri"/>
                <w:bCs/>
                <w:sz w:val="22"/>
                <w:szCs w:val="22"/>
              </w:rPr>
              <w:t xml:space="preserve">.  Oxford </w:t>
            </w:r>
            <w:proofErr w:type="spellStart"/>
            <w:r w:rsidRPr="008F7095">
              <w:rPr>
                <w:rFonts w:ascii="Calibri" w:hAnsi="Calibri" w:cs="Calibri"/>
                <w:bCs/>
                <w:sz w:val="22"/>
                <w:szCs w:val="22"/>
              </w:rPr>
              <w:t>University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Press</w:t>
            </w:r>
            <w:proofErr w:type="spellEnd"/>
            <w:r w:rsidRPr="008F7095">
              <w:rPr>
                <w:rFonts w:ascii="Calibri" w:hAnsi="Calibri" w:cs="Calibri"/>
                <w:bCs/>
                <w:sz w:val="22"/>
                <w:szCs w:val="22"/>
              </w:rPr>
              <w:t xml:space="preserve">. </w:t>
            </w:r>
          </w:p>
          <w:p w:rsidR="001B7F9E" w:rsidRPr="008F7095" w:rsidRDefault="001B7F9E" w:rsidP="002204A0">
            <w:pPr>
              <w:rPr>
                <w:rFonts w:ascii="Calibri" w:hAnsi="Calibri" w:cs="Calibri"/>
                <w:b/>
                <w:bCs/>
                <w:sz w:val="22"/>
                <w:szCs w:val="22"/>
              </w:rPr>
            </w:pPr>
          </w:p>
        </w:tc>
      </w:tr>
      <w:tr w:rsidR="001B7F9E" w:rsidRPr="008F7095" w:rsidTr="002204A0">
        <w:trPr>
          <w:trHeight w:val="73"/>
        </w:trPr>
        <w:tc>
          <w:tcPr>
            <w:tcW w:w="4717" w:type="dxa"/>
            <w:gridSpan w:val="2"/>
            <w:tcBorders>
              <w:top w:val="nil"/>
              <w:left w:val="nil"/>
              <w:bottom w:val="single" w:sz="4" w:space="0" w:color="auto"/>
              <w:right w:val="nil"/>
            </w:tcBorders>
          </w:tcPr>
          <w:p w:rsidR="001B7F9E" w:rsidRPr="008F7095" w:rsidRDefault="001B7F9E" w:rsidP="002204A0">
            <w:pPr>
              <w:rPr>
                <w:rFonts w:ascii="Calibri" w:hAnsi="Calibri" w:cs="Calibri"/>
                <w:b/>
                <w:bCs/>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1B7F9E" w:rsidRPr="008F7095" w:rsidTr="002204A0">
        <w:trPr>
          <w:trHeight w:val="977"/>
        </w:trPr>
        <w:tc>
          <w:tcPr>
            <w:tcW w:w="4717"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Cilji:</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se seznani s temeljnimi koncepti literarne teorije/metodologije in njihovo uporabo pri analizi, interpretaciji, didaktiki (mladinske) književnosti; </w:t>
            </w:r>
          </w:p>
          <w:p w:rsidR="001B7F9E" w:rsidRPr="008F7095" w:rsidRDefault="001B7F9E" w:rsidP="001B7F9E">
            <w:pPr>
              <w:numPr>
                <w:ilvl w:val="0"/>
                <w:numId w:val="5"/>
              </w:numPr>
              <w:rPr>
                <w:rFonts w:ascii="Calibri" w:hAnsi="Calibri" w:cs="Calibri"/>
                <w:sz w:val="22"/>
                <w:szCs w:val="22"/>
              </w:rPr>
            </w:pPr>
            <w:r w:rsidRPr="008F7095">
              <w:rPr>
                <w:rFonts w:ascii="Calibri" w:hAnsi="Calibri" w:cs="Calibri"/>
                <w:sz w:val="22"/>
                <w:szCs w:val="22"/>
              </w:rPr>
              <w:t xml:space="preserve">preko analitičnega dela dobi vpogled v temeljna dela italijanske in svetovne (mladinske) književnosti; </w:t>
            </w:r>
          </w:p>
          <w:p w:rsidR="001B7F9E" w:rsidRPr="008F7095" w:rsidRDefault="001B7F9E" w:rsidP="002204A0">
            <w:pPr>
              <w:ind w:left="708"/>
              <w:rPr>
                <w:rFonts w:ascii="Calibri" w:hAnsi="Calibri" w:cs="Calibri"/>
                <w:sz w:val="22"/>
                <w:szCs w:val="22"/>
                <w:lang w:eastAsia="sl-SI"/>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lastRenderedPageBreak/>
              <w:t>Splošne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razume pomen razvijanja jezikovnih sporazumevalnih zmožnosti učencev;</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usvoji pomen izkazovanja pozitivnega  odnosa do učencev, ob razumevanju in  spoštovanju učenčevega  socialnega,  kulturnega, jezikovnega in religioznega porekla ter drugih osebnih okoliščin;</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pridobi orodja za oblikovanje varnega in spodbudnega učnega okolja v katerem se spoštuje različnost in spodbuja samostojnost in odgovornost. </w:t>
            </w:r>
          </w:p>
          <w:p w:rsidR="001B7F9E" w:rsidRPr="008F7095" w:rsidRDefault="001B7F9E" w:rsidP="002204A0">
            <w:pPr>
              <w:tabs>
                <w:tab w:val="num" w:pos="360"/>
              </w:tabs>
              <w:ind w:left="360" w:hanging="360"/>
              <w:rPr>
                <w:rFonts w:ascii="Calibri" w:hAnsi="Calibri" w:cs="Calibri"/>
                <w:sz w:val="22"/>
                <w:szCs w:val="22"/>
              </w:rPr>
            </w:pPr>
          </w:p>
          <w:p w:rsidR="001B7F9E" w:rsidRPr="008F7095" w:rsidRDefault="001B7F9E" w:rsidP="002204A0">
            <w:pPr>
              <w:rPr>
                <w:rFonts w:ascii="Calibri" w:hAnsi="Calibri" w:cs="Calibri"/>
                <w:sz w:val="22"/>
                <w:szCs w:val="22"/>
                <w:u w:val="single"/>
              </w:rPr>
            </w:pPr>
            <w:r w:rsidRPr="008F7095">
              <w:rPr>
                <w:rFonts w:ascii="Calibri" w:hAnsi="Calibri" w:cs="Calibri"/>
                <w:sz w:val="22"/>
                <w:szCs w:val="22"/>
              </w:rPr>
              <w:br w:type="page"/>
            </w: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1B7F9E" w:rsidRPr="008F7095" w:rsidRDefault="001B7F9E"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 xml:space="preserve">preko spoznavanja metodologije in teorije literarne vede usvoji posebnosti mladinske književnosti (npr. </w:t>
            </w:r>
            <w:proofErr w:type="spellStart"/>
            <w:r w:rsidRPr="008F7095">
              <w:rPr>
                <w:rFonts w:ascii="Calibri" w:hAnsi="Calibri" w:cs="Calibri"/>
                <w:sz w:val="22"/>
                <w:szCs w:val="22"/>
              </w:rPr>
              <w:t>intertekstualnost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intermedijskost</w:t>
            </w:r>
            <w:proofErr w:type="spellEnd"/>
            <w:r w:rsidRPr="008F7095">
              <w:rPr>
                <w:rFonts w:ascii="Calibri" w:hAnsi="Calibri" w:cs="Calibri"/>
                <w:sz w:val="22"/>
                <w:szCs w:val="22"/>
              </w:rPr>
              <w:t xml:space="preserve">, posebnosti </w:t>
            </w:r>
            <w:proofErr w:type="spellStart"/>
            <w:r w:rsidRPr="008F7095">
              <w:rPr>
                <w:rFonts w:ascii="Calibri" w:hAnsi="Calibri" w:cs="Calibri"/>
                <w:sz w:val="22"/>
                <w:szCs w:val="22"/>
              </w:rPr>
              <w:t>mimesis</w:t>
            </w:r>
            <w:proofErr w:type="spellEnd"/>
            <w:r w:rsidRPr="008F7095">
              <w:rPr>
                <w:rFonts w:ascii="Calibri" w:hAnsi="Calibri" w:cs="Calibri"/>
                <w:sz w:val="22"/>
                <w:szCs w:val="22"/>
              </w:rPr>
              <w:t xml:space="preserve">, estetskih in etičnih funkcij…) in njene recepcije  v prvem triletju osnovne šole (npr. bralne konkretizacije, estetskega in etičnega doživetja mladinske literature ), </w:t>
            </w:r>
          </w:p>
          <w:p w:rsidR="001B7F9E" w:rsidRPr="008F7095" w:rsidRDefault="001B7F9E" w:rsidP="001B7F9E">
            <w:pPr>
              <w:numPr>
                <w:ilvl w:val="0"/>
                <w:numId w:val="2"/>
              </w:numPr>
              <w:rPr>
                <w:rFonts w:ascii="Calibri" w:hAnsi="Calibri" w:cs="Calibri"/>
                <w:sz w:val="22"/>
                <w:szCs w:val="22"/>
              </w:rPr>
            </w:pPr>
            <w:r w:rsidRPr="008F7095">
              <w:rPr>
                <w:rFonts w:ascii="Calibri" w:hAnsi="Calibri" w:cs="Calibri"/>
                <w:sz w:val="22"/>
                <w:szCs w:val="22"/>
              </w:rPr>
              <w:t>oblikuje si kriterije za vrednotenje/kritično presojo sodobnih literarnih del.</w:t>
            </w:r>
          </w:p>
          <w:p w:rsidR="001B7F9E" w:rsidRPr="008F7095" w:rsidRDefault="001B7F9E" w:rsidP="002204A0">
            <w:pPr>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rsidR="001B7F9E" w:rsidRPr="008F7095" w:rsidRDefault="001B7F9E"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get acquainted with the basic concepts of literary theory/methodology and their use in analysis, interpretation, didactics of (juvenile) literature;</w:t>
            </w:r>
          </w:p>
          <w:p w:rsidR="001B7F9E" w:rsidRPr="008F7095" w:rsidRDefault="001B7F9E" w:rsidP="001B7F9E">
            <w:pPr>
              <w:numPr>
                <w:ilvl w:val="0"/>
                <w:numId w:val="7"/>
              </w:numPr>
              <w:rPr>
                <w:rFonts w:ascii="Calibri" w:hAnsi="Calibri" w:cs="Calibri"/>
                <w:sz w:val="22"/>
                <w:szCs w:val="22"/>
                <w:lang w:val="en-GB"/>
              </w:rPr>
            </w:pPr>
            <w:r w:rsidRPr="008F7095">
              <w:rPr>
                <w:rFonts w:ascii="Calibri" w:hAnsi="Calibri" w:cs="Calibri"/>
                <w:sz w:val="22"/>
                <w:szCs w:val="22"/>
                <w:lang w:val="en-GB"/>
              </w:rPr>
              <w:t>through analytical work get insight into the basic works of Italian and world (juvenile)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lastRenderedPageBreak/>
              <w:t>General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significance of developing pupils’ linguistic communication skills;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Understand the importance of demonstrating a positive attitude towards pupils and understanding and respect for their social, cultural, linguistic and religious background and other personal circumstances;</w:t>
            </w:r>
          </w:p>
          <w:p w:rsidR="001B7F9E" w:rsidRPr="008F7095" w:rsidRDefault="001B7F9E" w:rsidP="001B7F9E">
            <w:pPr>
              <w:numPr>
                <w:ilvl w:val="0"/>
                <w:numId w:val="8"/>
              </w:numPr>
              <w:rPr>
                <w:rFonts w:ascii="Calibri" w:hAnsi="Calibri" w:cs="Calibri"/>
                <w:sz w:val="22"/>
                <w:szCs w:val="22"/>
                <w:lang w:val="en-GB"/>
              </w:rPr>
            </w:pPr>
            <w:r w:rsidRPr="008F7095">
              <w:rPr>
                <w:rFonts w:ascii="Calibri" w:hAnsi="Calibri" w:cs="Calibri"/>
                <w:sz w:val="22"/>
                <w:szCs w:val="22"/>
                <w:lang w:val="en-GB"/>
              </w:rPr>
              <w:t>obtain the tools to create a safe and supportive learning environment, in which diversity is respected and independence and responsibility are promoted.</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 xml:space="preserve">through learning the theory and methodology of literary studies acquire the particularities of juvenile literature (e.g. intertextuality, </w:t>
            </w:r>
            <w:proofErr w:type="spellStart"/>
            <w:r w:rsidRPr="008F7095">
              <w:rPr>
                <w:rFonts w:ascii="Calibri" w:hAnsi="Calibri" w:cs="Calibri"/>
                <w:sz w:val="22"/>
                <w:szCs w:val="22"/>
                <w:lang w:val="en-GB"/>
              </w:rPr>
              <w:t>intermediality</w:t>
            </w:r>
            <w:proofErr w:type="spellEnd"/>
            <w:r w:rsidRPr="008F7095">
              <w:rPr>
                <w:rFonts w:ascii="Calibri" w:hAnsi="Calibri" w:cs="Calibri"/>
                <w:sz w:val="22"/>
                <w:szCs w:val="22"/>
                <w:lang w:val="en-GB"/>
              </w:rPr>
              <w:t>, particularities of mimesis, the aesthetic and ethical functions...) and its reception in the first triennium of basic school (e.g. reading concretisation, aesthetic and ethical experiences of youth literature);</w:t>
            </w:r>
          </w:p>
          <w:p w:rsidR="001B7F9E" w:rsidRPr="008F7095" w:rsidRDefault="001B7F9E" w:rsidP="001B7F9E">
            <w:pPr>
              <w:numPr>
                <w:ilvl w:val="0"/>
                <w:numId w:val="9"/>
              </w:numPr>
              <w:rPr>
                <w:rFonts w:ascii="Calibri" w:hAnsi="Calibri" w:cs="Calibri"/>
                <w:sz w:val="22"/>
                <w:szCs w:val="22"/>
                <w:lang w:val="en-GB"/>
              </w:rPr>
            </w:pPr>
            <w:r w:rsidRPr="008F7095">
              <w:rPr>
                <w:rFonts w:ascii="Calibri" w:hAnsi="Calibri" w:cs="Calibri"/>
                <w:sz w:val="22"/>
                <w:szCs w:val="22"/>
                <w:lang w:val="en-GB"/>
              </w:rPr>
              <w:t>develop criteria for evaluation and critical assessment of contemporary literary works.</w:t>
            </w:r>
          </w:p>
        </w:tc>
      </w:tr>
      <w:tr w:rsidR="001B7F9E" w:rsidRPr="008F7095" w:rsidTr="002204A0">
        <w:trPr>
          <w:trHeight w:val="117"/>
        </w:trPr>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1B7F9E" w:rsidRPr="008F7095" w:rsidTr="002204A0">
        <w:trPr>
          <w:trHeight w:val="693"/>
        </w:trPr>
        <w:tc>
          <w:tcPr>
            <w:tcW w:w="4727" w:type="dxa"/>
            <w:gridSpan w:val="3"/>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u w:val="single"/>
              </w:rPr>
            </w:pPr>
            <w:r w:rsidRPr="008F7095">
              <w:rPr>
                <w:rFonts w:ascii="Calibri" w:hAnsi="Calibri" w:cs="Calibri"/>
                <w:sz w:val="22"/>
                <w:szCs w:val="22"/>
                <w:u w:val="single"/>
              </w:rPr>
              <w:t>Znanje in razumevanje:</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razvoj predmetnega področja raziskovanja književnosti kot znanstvene discipline,</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interpretacijo književnih del,</w:t>
            </w:r>
          </w:p>
          <w:p w:rsidR="001B7F9E" w:rsidRPr="008F7095" w:rsidRDefault="001B7F9E" w:rsidP="001B7F9E">
            <w:pPr>
              <w:numPr>
                <w:ilvl w:val="0"/>
                <w:numId w:val="3"/>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analize različnih književnih žanrov.</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rsidR="001B7F9E" w:rsidRPr="008F7095" w:rsidRDefault="001B7F9E"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sposoben/-na učinkovito izpeljati analizo književnega besedila. Zna smiselno prilagajati interpretacijo književnega besedila različnim uporabnikom književnosti. </w:t>
            </w:r>
          </w:p>
          <w:p w:rsidR="001B7F9E" w:rsidRPr="008F7095" w:rsidRDefault="001B7F9E" w:rsidP="002204A0">
            <w:pPr>
              <w:rPr>
                <w:rFonts w:ascii="Calibri" w:hAnsi="Calibri" w:cs="Calibri"/>
                <w:sz w:val="22"/>
                <w:szCs w:val="22"/>
                <w:lang w:eastAsia="sl-SI"/>
              </w:rPr>
            </w:pPr>
          </w:p>
          <w:p w:rsidR="001B7F9E" w:rsidRPr="008F7095" w:rsidRDefault="001B7F9E"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1B7F9E" w:rsidRPr="008F7095" w:rsidRDefault="001B7F9E" w:rsidP="002204A0">
            <w:pPr>
              <w:rPr>
                <w:rFonts w:ascii="Calibri" w:hAnsi="Calibri" w:cs="Calibri"/>
                <w:bCs/>
                <w:snapToGrid w:val="0"/>
                <w:sz w:val="22"/>
                <w:szCs w:val="22"/>
              </w:rPr>
            </w:pPr>
            <w:r w:rsidRPr="008F7095">
              <w:rPr>
                <w:rFonts w:ascii="Calibri" w:hAnsi="Calibri" w:cs="Calibri"/>
                <w:bCs/>
                <w:snapToGrid w:val="0"/>
                <w:sz w:val="22"/>
                <w:szCs w:val="22"/>
              </w:rPr>
              <w:lastRenderedPageBreak/>
              <w:t>Študent/-</w:t>
            </w:r>
            <w:proofErr w:type="spellStart"/>
            <w:r w:rsidRPr="008F7095">
              <w:rPr>
                <w:rFonts w:ascii="Calibri" w:hAnsi="Calibri" w:cs="Calibri"/>
                <w:bCs/>
                <w:snapToGrid w:val="0"/>
                <w:sz w:val="22"/>
                <w:szCs w:val="22"/>
              </w:rPr>
              <w:t>ka</w:t>
            </w:r>
            <w:proofErr w:type="spellEnd"/>
            <w:r w:rsidRPr="008F7095">
              <w:rPr>
                <w:rFonts w:ascii="Calibri" w:hAnsi="Calibri" w:cs="Calibri"/>
                <w:bCs/>
                <w:snapToGrid w:val="0"/>
                <w:sz w:val="22"/>
                <w:szCs w:val="22"/>
              </w:rPr>
              <w:t xml:space="preserve"> je zmožen/-na ovrednotiti svoje bralne procese književnosti glede na uresničevanje zastavljenih ciljev branja. Strokovno ravnanje utemeljuje na osnovi sodobnih teoretičnih izhodišč in praktičnega dela z besedilom.</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subject area of research in literature as a scientific discipline;</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and take account of key factors needed in the interpretation of literary works;</w:t>
            </w:r>
          </w:p>
          <w:p w:rsidR="001B7F9E" w:rsidRPr="008F7095" w:rsidRDefault="001B7F9E" w:rsidP="001B7F9E">
            <w:pPr>
              <w:numPr>
                <w:ilvl w:val="0"/>
                <w:numId w:val="10"/>
              </w:numPr>
              <w:rPr>
                <w:rFonts w:ascii="Calibri" w:hAnsi="Calibri" w:cs="Calibri"/>
                <w:sz w:val="22"/>
                <w:szCs w:val="22"/>
                <w:lang w:val="en-GB"/>
              </w:rPr>
            </w:pPr>
            <w:r w:rsidRPr="008F7095">
              <w:rPr>
                <w:rFonts w:ascii="Calibri" w:hAnsi="Calibri" w:cs="Calibri"/>
                <w:sz w:val="22"/>
                <w:szCs w:val="22"/>
                <w:lang w:val="en-GB"/>
              </w:rPr>
              <w:t>know the criteria that define the contemporary methods of analysing different literary genres.</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The students are able to efficiently perform analysis of a literary text. Know how to meaningfully adjust interpretation of a literary text to different users of literature.</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lastRenderedPageBreak/>
              <w:t xml:space="preserve">The students are able to evaluate their reading processes to literature according to the set goals of reading. They justify their professional choices on the basis of modern theoretical principles and of practical work with text. </w:t>
            </w:r>
          </w:p>
        </w:tc>
      </w:tr>
      <w:tr w:rsidR="001B7F9E" w:rsidRPr="008F7095" w:rsidTr="002204A0">
        <w:tc>
          <w:tcPr>
            <w:tcW w:w="4727" w:type="dxa"/>
            <w:gridSpan w:val="3"/>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1B7F9E" w:rsidRPr="008F7095" w:rsidTr="002204A0">
        <w:trPr>
          <w:trHeight w:val="2023"/>
        </w:trPr>
        <w:tc>
          <w:tcPr>
            <w:tcW w:w="4727" w:type="dxa"/>
            <w:gridSpan w:val="3"/>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u w:val="single"/>
              </w:rPr>
              <w:t>Metode dela</w:t>
            </w:r>
            <w:r w:rsidRPr="008F7095">
              <w:rPr>
                <w:rFonts w:ascii="Calibri" w:hAnsi="Calibri" w:cs="Calibri"/>
                <w:sz w:val="22"/>
                <w:szCs w:val="22"/>
              </w:rPr>
              <w:t>:</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razlaga,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razgovor/diskusija/debata,</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delo z besedilom,</w:t>
            </w:r>
          </w:p>
          <w:p w:rsidR="001B7F9E" w:rsidRPr="008F7095" w:rsidRDefault="001B7F9E" w:rsidP="001B7F9E">
            <w:pPr>
              <w:numPr>
                <w:ilvl w:val="0"/>
                <w:numId w:val="4"/>
              </w:numPr>
              <w:rPr>
                <w:rFonts w:ascii="Calibri" w:hAnsi="Calibri" w:cs="Calibri"/>
                <w:sz w:val="22"/>
                <w:szCs w:val="22"/>
              </w:rPr>
            </w:pPr>
            <w:r w:rsidRPr="008F7095">
              <w:rPr>
                <w:rFonts w:ascii="Calibri" w:hAnsi="Calibri" w:cs="Calibri"/>
                <w:sz w:val="22"/>
                <w:szCs w:val="22"/>
              </w:rPr>
              <w:t>samostojno delo študentov, delo v skupinah,</w:t>
            </w:r>
          </w:p>
          <w:p w:rsidR="001B7F9E" w:rsidRPr="008F7095" w:rsidRDefault="001B7F9E" w:rsidP="001B7F9E">
            <w:pPr>
              <w:numPr>
                <w:ilvl w:val="0"/>
                <w:numId w:val="4"/>
              </w:numPr>
              <w:rPr>
                <w:rFonts w:ascii="Calibri" w:hAnsi="Calibri" w:cs="Calibri"/>
                <w:b/>
                <w:sz w:val="22"/>
                <w:szCs w:val="22"/>
              </w:rPr>
            </w:pPr>
            <w:r w:rsidRPr="008F7095">
              <w:rPr>
                <w:rFonts w:ascii="Calibri" w:hAnsi="Calibri" w:cs="Calibri"/>
                <w:sz w:val="22"/>
                <w:szCs w:val="22"/>
              </w:rPr>
              <w:t>vključevanje za posamezno vsebinsko področje kompetentnih predavateljev.</w:t>
            </w:r>
          </w:p>
        </w:tc>
        <w:tc>
          <w:tcPr>
            <w:tcW w:w="142" w:type="dxa"/>
            <w:tcBorders>
              <w:top w:val="nil"/>
              <w:left w:val="single" w:sz="4" w:space="0" w:color="auto"/>
              <w:bottom w:val="nil"/>
              <w:right w:val="single" w:sz="4" w:space="0" w:color="auto"/>
            </w:tcBorders>
          </w:tcPr>
          <w:p w:rsidR="001B7F9E" w:rsidRPr="008F7095" w:rsidRDefault="001B7F9E"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proofErr w:type="spellStart"/>
            <w:r w:rsidRPr="008F7095">
              <w:rPr>
                <w:rFonts w:ascii="Calibri" w:hAnsi="Calibri" w:cs="Calibri"/>
                <w:sz w:val="22"/>
                <w:szCs w:val="22"/>
              </w:rPr>
              <w:t>Methods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1B7F9E" w:rsidRPr="008F7095" w:rsidRDefault="001B7F9E" w:rsidP="001B7F9E">
            <w:pPr>
              <w:numPr>
                <w:ilvl w:val="0"/>
                <w:numId w:val="12"/>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rsidR="001B7F9E" w:rsidRPr="008F7095" w:rsidRDefault="001B7F9E" w:rsidP="001B7F9E">
            <w:pPr>
              <w:numPr>
                <w:ilvl w:val="0"/>
                <w:numId w:val="11"/>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lecturers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competent</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areas</w:t>
            </w:r>
            <w:proofErr w:type="spellEnd"/>
            <w:r w:rsidRPr="008F7095">
              <w:rPr>
                <w:rFonts w:ascii="Calibri" w:hAnsi="Calibri" w:cs="Calibri"/>
                <w:sz w:val="22"/>
                <w:szCs w:val="22"/>
              </w:rPr>
              <w:t xml:space="preserve">. </w:t>
            </w:r>
          </w:p>
          <w:p w:rsidR="001B7F9E" w:rsidRPr="008F7095" w:rsidRDefault="001B7F9E" w:rsidP="002204A0">
            <w:pPr>
              <w:rPr>
                <w:rFonts w:ascii="Calibri" w:hAnsi="Calibri" w:cs="Calibri"/>
                <w:sz w:val="22"/>
                <w:szCs w:val="22"/>
              </w:rPr>
            </w:pPr>
          </w:p>
        </w:tc>
      </w:tr>
      <w:tr w:rsidR="001B7F9E" w:rsidRPr="008F7095" w:rsidTr="002204A0">
        <w:tc>
          <w:tcPr>
            <w:tcW w:w="402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Delež (v %) /</w:t>
            </w:r>
          </w:p>
          <w:p w:rsidR="001B7F9E" w:rsidRPr="008F7095" w:rsidRDefault="001B7F9E"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1B7F9E" w:rsidRPr="008F7095" w:rsidTr="002204A0">
        <w:trPr>
          <w:trHeight w:val="410"/>
        </w:trPr>
        <w:tc>
          <w:tcPr>
            <w:tcW w:w="402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1B7F9E" w:rsidRPr="008F7095" w:rsidRDefault="001B7F9E" w:rsidP="002204A0">
            <w:pPr>
              <w:rPr>
                <w:rFonts w:ascii="Calibri" w:hAnsi="Calibri" w:cs="Calibri"/>
                <w:sz w:val="22"/>
                <w:szCs w:val="22"/>
              </w:rPr>
            </w:pPr>
          </w:p>
          <w:p w:rsidR="001B7F9E" w:rsidRPr="008F7095" w:rsidRDefault="001B7F9E" w:rsidP="002204A0">
            <w:pPr>
              <w:rPr>
                <w:rFonts w:ascii="Calibri" w:hAnsi="Calibri" w:cs="Calibri"/>
                <w:sz w:val="22"/>
                <w:szCs w:val="22"/>
              </w:rPr>
            </w:pPr>
            <w:r w:rsidRPr="008F7095">
              <w:rPr>
                <w:rFonts w:ascii="Calibri" w:hAnsi="Calibri" w:cs="Calibri"/>
                <w:sz w:val="22"/>
                <w:szCs w:val="22"/>
              </w:rPr>
              <w:t>Sprotna oddaja izdelkov pri seminarskem delu in končni seminarski izdelek v pisni obliki ter njegova ustna predstavitev so pogoji za opravljanje pisnega/ustnega izpita.</w:t>
            </w:r>
            <w:r w:rsidRPr="008F7095">
              <w:rPr>
                <w:rFonts w:ascii="Calibri" w:hAnsi="Calibri" w:cs="Calibri"/>
                <w:sz w:val="22"/>
                <w:szCs w:val="22"/>
              </w:rPr>
              <w:br/>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Pisni/ustni izpit</w:t>
            </w:r>
          </w:p>
          <w:p w:rsidR="001B7F9E" w:rsidRPr="008F7095" w:rsidRDefault="001B7F9E" w:rsidP="001B7F9E">
            <w:pPr>
              <w:numPr>
                <w:ilvl w:val="0"/>
                <w:numId w:val="13"/>
              </w:numPr>
              <w:ind w:left="426"/>
              <w:rPr>
                <w:rFonts w:ascii="Calibri" w:hAnsi="Calibri" w:cs="Calibri"/>
                <w:sz w:val="22"/>
                <w:szCs w:val="22"/>
              </w:rPr>
            </w:pPr>
            <w:r w:rsidRPr="008F7095">
              <w:rPr>
                <w:rFonts w:ascii="Calibri" w:hAnsi="Calibri" w:cs="Calibri"/>
                <w:sz w:val="22"/>
                <w:szCs w:val="22"/>
              </w:rPr>
              <w:t xml:space="preserve">Seminarsko delo (sprotni pisni izdelki, končni pisni izdelek, ustne predstavitve).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p>
          <w:p w:rsidR="001B7F9E" w:rsidRPr="008F7095" w:rsidRDefault="001B7F9E" w:rsidP="002204A0">
            <w:pPr>
              <w:jc w:val="center"/>
              <w:rPr>
                <w:rFonts w:ascii="Calibri" w:hAnsi="Calibri" w:cs="Calibri"/>
                <w:sz w:val="22"/>
                <w:szCs w:val="22"/>
              </w:rPr>
            </w:pPr>
            <w:r w:rsidRPr="008F7095">
              <w:rPr>
                <w:rFonts w:ascii="Calibri" w:hAnsi="Calibri" w:cs="Calibri"/>
                <w:sz w:val="22"/>
                <w:szCs w:val="22"/>
              </w:rPr>
              <w:t>60 %</w:t>
            </w:r>
          </w:p>
          <w:p w:rsidR="001B7F9E" w:rsidRPr="008F7095" w:rsidRDefault="001B7F9E" w:rsidP="002204A0">
            <w:pPr>
              <w:jc w:val="center"/>
              <w:rPr>
                <w:rFonts w:ascii="Calibri" w:hAnsi="Calibri" w:cs="Calibri"/>
                <w:b/>
                <w:sz w:val="22"/>
                <w:szCs w:val="22"/>
              </w:rPr>
            </w:pPr>
            <w:r w:rsidRPr="008F7095">
              <w:rPr>
                <w:rFonts w:ascii="Calibri" w:hAnsi="Calibri" w:cs="Calibri"/>
                <w:sz w:val="22"/>
                <w:szCs w:val="22"/>
              </w:rPr>
              <w:t>40 %</w:t>
            </w:r>
          </w:p>
        </w:tc>
        <w:tc>
          <w:tcPr>
            <w:tcW w:w="4110" w:type="dxa"/>
            <w:tcBorders>
              <w:top w:val="single" w:sz="4" w:space="0" w:color="auto"/>
              <w:left w:val="single" w:sz="4" w:space="0" w:color="auto"/>
              <w:bottom w:val="single" w:sz="4" w:space="0" w:color="auto"/>
              <w:right w:val="single" w:sz="4" w:space="0" w:color="auto"/>
            </w:tcBorders>
          </w:tcPr>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r w:rsidRPr="008F7095">
              <w:rPr>
                <w:rFonts w:ascii="Calibri" w:hAnsi="Calibri" w:cs="Calibri"/>
                <w:sz w:val="22"/>
                <w:szCs w:val="22"/>
                <w:lang w:val="en-GB"/>
              </w:rPr>
              <w:t>Prompt submission of products in seminar work and of the final seminar product in written form are prerequisite for admission to oral/written examination.</w:t>
            </w:r>
          </w:p>
          <w:p w:rsidR="001B7F9E" w:rsidRPr="008F7095" w:rsidRDefault="001B7F9E" w:rsidP="002204A0">
            <w:pPr>
              <w:rPr>
                <w:rFonts w:ascii="Calibri" w:hAnsi="Calibri" w:cs="Calibri"/>
                <w:sz w:val="22"/>
                <w:szCs w:val="22"/>
                <w:lang w:val="en-GB"/>
              </w:rPr>
            </w:pPr>
          </w:p>
          <w:p w:rsidR="001B7F9E" w:rsidRPr="008F7095" w:rsidRDefault="001B7F9E" w:rsidP="002204A0">
            <w:pPr>
              <w:rPr>
                <w:rFonts w:ascii="Calibri" w:hAnsi="Calibri" w:cs="Calibri"/>
                <w:sz w:val="22"/>
                <w:szCs w:val="22"/>
                <w:lang w:val="en-GB"/>
              </w:rPr>
            </w:pPr>
          </w:p>
          <w:p w:rsidR="001B7F9E" w:rsidRPr="008F7095" w:rsidRDefault="001B7F9E" w:rsidP="001B7F9E">
            <w:pPr>
              <w:numPr>
                <w:ilvl w:val="0"/>
                <w:numId w:val="14"/>
              </w:numPr>
              <w:ind w:left="426"/>
              <w:rPr>
                <w:rFonts w:ascii="Calibri" w:hAnsi="Calibri" w:cs="Calibri"/>
                <w:sz w:val="22"/>
                <w:szCs w:val="22"/>
              </w:rPr>
            </w:pPr>
            <w:r w:rsidRPr="008F7095">
              <w:rPr>
                <w:rFonts w:ascii="Calibri" w:hAnsi="Calibri" w:cs="Calibri"/>
                <w:sz w:val="22"/>
                <w:szCs w:val="22"/>
                <w:lang w:val="en-GB"/>
              </w:rPr>
              <w:t>Oral/written</w:t>
            </w:r>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p w:rsidR="001B7F9E" w:rsidRPr="008F7095" w:rsidRDefault="001B7F9E" w:rsidP="001B7F9E">
            <w:pPr>
              <w:numPr>
                <w:ilvl w:val="0"/>
                <w:numId w:val="14"/>
              </w:numPr>
              <w:ind w:left="426"/>
              <w:rPr>
                <w:rFonts w:ascii="Calibri" w:hAnsi="Calibri" w:cs="Calibri"/>
                <w:b/>
                <w:sz w:val="22"/>
                <w:szCs w:val="22"/>
                <w:lang w:val="en-GB"/>
              </w:rPr>
            </w:pPr>
            <w:r w:rsidRPr="008F7095">
              <w:rPr>
                <w:rFonts w:ascii="Calibri" w:hAnsi="Calibri" w:cs="Calibri"/>
                <w:sz w:val="22"/>
                <w:szCs w:val="22"/>
              </w:rPr>
              <w:t>Seminar</w:t>
            </w:r>
            <w:r w:rsidRPr="008F7095">
              <w:rPr>
                <w:rFonts w:ascii="Calibri" w:hAnsi="Calibri" w:cs="Calibri"/>
                <w:sz w:val="22"/>
                <w:szCs w:val="22"/>
                <w:lang w:val="en-GB"/>
              </w:rPr>
              <w:t xml:space="preserve"> work (the individual written products, final written products, oral presentation).</w:t>
            </w:r>
          </w:p>
        </w:tc>
      </w:tr>
      <w:tr w:rsidR="001B7F9E" w:rsidRPr="008F7095" w:rsidTr="002204A0">
        <w:tc>
          <w:tcPr>
            <w:tcW w:w="9690" w:type="dxa"/>
            <w:gridSpan w:val="6"/>
            <w:tcBorders>
              <w:top w:val="single" w:sz="4" w:space="0" w:color="auto"/>
              <w:left w:val="nil"/>
              <w:bottom w:val="single" w:sz="4" w:space="0" w:color="auto"/>
              <w:right w:val="nil"/>
            </w:tcBorders>
          </w:tcPr>
          <w:p w:rsidR="001B7F9E" w:rsidRPr="008F7095" w:rsidRDefault="001B7F9E" w:rsidP="002204A0">
            <w:pPr>
              <w:rPr>
                <w:rFonts w:ascii="Calibri" w:hAnsi="Calibri" w:cs="Calibri"/>
                <w:b/>
                <w:sz w:val="22"/>
                <w:szCs w:val="22"/>
              </w:rPr>
            </w:pPr>
          </w:p>
          <w:p w:rsidR="001B7F9E" w:rsidRPr="008F7095" w:rsidRDefault="001B7F9E"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1B7F9E" w:rsidRPr="008F7095" w:rsidTr="002204A0">
        <w:tc>
          <w:tcPr>
            <w:tcW w:w="9690" w:type="dxa"/>
            <w:gridSpan w:val="6"/>
            <w:tcBorders>
              <w:top w:val="single" w:sz="4" w:space="0" w:color="auto"/>
              <w:left w:val="single" w:sz="4" w:space="0" w:color="auto"/>
              <w:bottom w:val="single" w:sz="4" w:space="0" w:color="auto"/>
              <w:right w:val="single" w:sz="4" w:space="0" w:color="auto"/>
            </w:tcBorders>
          </w:tcPr>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Zudič Antonič, N. (2022). </w:t>
            </w:r>
            <w:r w:rsidRPr="000A73D4">
              <w:rPr>
                <w:rFonts w:asciiTheme="minorHAnsi" w:hAnsiTheme="minorHAnsi" w:cstheme="minorHAnsi"/>
                <w:iCs/>
                <w:sz w:val="22"/>
                <w:szCs w:val="22"/>
              </w:rPr>
              <w:t xml:space="preserve">Elementi di </w:t>
            </w:r>
            <w:proofErr w:type="spellStart"/>
            <w:r w:rsidRPr="000A73D4">
              <w:rPr>
                <w:rFonts w:asciiTheme="minorHAnsi" w:hAnsiTheme="minorHAnsi" w:cstheme="minorHAnsi"/>
                <w:iCs/>
                <w:sz w:val="22"/>
                <w:szCs w:val="22"/>
              </w:rPr>
              <w:t>letteratura</w:t>
            </w:r>
            <w:proofErr w:type="spellEnd"/>
            <w:r w:rsidRPr="000A73D4">
              <w:rPr>
                <w:rFonts w:asciiTheme="minorHAnsi" w:hAnsiTheme="minorHAnsi" w:cstheme="minorHAnsi"/>
                <w:iCs/>
                <w:sz w:val="22"/>
                <w:szCs w:val="22"/>
              </w:rPr>
              <w:t xml:space="preserve"> in </w:t>
            </w:r>
            <w:proofErr w:type="spellStart"/>
            <w:r w:rsidRPr="000A73D4">
              <w:rPr>
                <w:rFonts w:asciiTheme="minorHAnsi" w:hAnsiTheme="minorHAnsi" w:cstheme="minorHAnsi"/>
                <w:iCs/>
                <w:sz w:val="22"/>
                <w:szCs w:val="22"/>
              </w:rPr>
              <w:t>chiave</w:t>
            </w:r>
            <w:proofErr w:type="spellEnd"/>
            <w:r w:rsidRPr="000A73D4">
              <w:rPr>
                <w:rFonts w:asciiTheme="minorHAnsi" w:hAnsiTheme="minorHAnsi" w:cstheme="minorHAnsi"/>
                <w:iCs/>
                <w:sz w:val="22"/>
                <w:szCs w:val="22"/>
              </w:rPr>
              <w:t xml:space="preserve"> </w:t>
            </w:r>
            <w:proofErr w:type="spellStart"/>
            <w:r w:rsidRPr="000A73D4">
              <w:rPr>
                <w:rFonts w:asciiTheme="minorHAnsi" w:hAnsiTheme="minorHAnsi" w:cstheme="minorHAnsi"/>
                <w:iCs/>
                <w:sz w:val="22"/>
                <w:szCs w:val="22"/>
              </w:rPr>
              <w:t>interculturale</w:t>
            </w:r>
            <w:proofErr w:type="spellEnd"/>
            <w:r w:rsidRPr="000A73D4">
              <w:rPr>
                <w:rFonts w:asciiTheme="minorHAnsi" w:hAnsiTheme="minorHAnsi" w:cstheme="minorHAnsi"/>
                <w:sz w:val="22"/>
                <w:szCs w:val="22"/>
              </w:rPr>
              <w:t xml:space="preserve">. Capodistria: Unione Italiana; </w:t>
            </w:r>
            <w:proofErr w:type="spellStart"/>
            <w:r w:rsidRPr="000A73D4">
              <w:rPr>
                <w:rFonts w:asciiTheme="minorHAnsi" w:hAnsiTheme="minorHAnsi" w:cstheme="minorHAnsi"/>
                <w:sz w:val="22"/>
                <w:szCs w:val="22"/>
              </w:rPr>
              <w:t>Trieste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Università</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Popolare</w:t>
            </w:r>
            <w:proofErr w:type="spellEnd"/>
            <w:r w:rsidRPr="000A73D4">
              <w:rPr>
                <w:rFonts w:asciiTheme="minorHAnsi" w:hAnsiTheme="minorHAnsi" w:cstheme="minorHAnsi"/>
                <w:sz w:val="22"/>
                <w:szCs w:val="22"/>
              </w:rPr>
              <w:t>.</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(2022). Italijanska književnost v Istri. V: Šekli, M. (ur.), </w:t>
            </w:r>
            <w:proofErr w:type="spellStart"/>
            <w:r w:rsidRPr="000A73D4">
              <w:rPr>
                <w:rFonts w:asciiTheme="minorHAnsi" w:hAnsiTheme="minorHAnsi" w:cstheme="minorHAnsi"/>
                <w:sz w:val="22"/>
                <w:szCs w:val="22"/>
              </w:rPr>
              <w:t>Rezoničnik</w:t>
            </w:r>
            <w:proofErr w:type="spellEnd"/>
            <w:r w:rsidRPr="000A73D4">
              <w:rPr>
                <w:rFonts w:asciiTheme="minorHAnsi" w:hAnsiTheme="minorHAnsi" w:cstheme="minorHAnsi"/>
                <w:sz w:val="22"/>
                <w:szCs w:val="22"/>
              </w:rPr>
              <w:t>, L. (ur.). </w:t>
            </w:r>
            <w:r w:rsidRPr="000A73D4">
              <w:rPr>
                <w:rFonts w:asciiTheme="minorHAnsi" w:hAnsiTheme="minorHAnsi" w:cstheme="minorHAnsi"/>
                <w:i/>
                <w:iCs/>
                <w:sz w:val="22"/>
                <w:szCs w:val="22"/>
              </w:rPr>
              <w:t>Slovenski jezik in književnost med kulturami: [Slovenski slavistični kongres, 2022, Trst/</w:t>
            </w:r>
            <w:proofErr w:type="spellStart"/>
            <w:r w:rsidRPr="000A73D4">
              <w:rPr>
                <w:rFonts w:asciiTheme="minorHAnsi" w:hAnsiTheme="minorHAnsi" w:cstheme="minorHAnsi"/>
                <w:i/>
                <w:iCs/>
                <w:sz w:val="22"/>
                <w:szCs w:val="22"/>
              </w:rPr>
              <w:t>Trieste</w:t>
            </w:r>
            <w:proofErr w:type="spellEnd"/>
            <w:r w:rsidRPr="000A73D4">
              <w:rPr>
                <w:rFonts w:asciiTheme="minorHAnsi" w:hAnsiTheme="minorHAnsi" w:cstheme="minorHAnsi"/>
                <w:i/>
                <w:iCs/>
                <w:sz w:val="22"/>
                <w:szCs w:val="22"/>
              </w:rPr>
              <w:t xml:space="preserve"> in Koper/Capodistria, 29. september – 1. oktober 2022]</w:t>
            </w:r>
            <w:r w:rsidRPr="000A73D4">
              <w:rPr>
                <w:rFonts w:asciiTheme="minorHAnsi" w:hAnsiTheme="minorHAnsi" w:cstheme="minorHAnsi"/>
                <w:sz w:val="22"/>
                <w:szCs w:val="22"/>
              </w:rPr>
              <w:t xml:space="preserve">. Ljubljana: Zveza društev Slavistično društvo Slovenije, 307-316.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Nuove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tendenze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letteratura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italiana</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Istria</w:t>
            </w:r>
            <w:proofErr w:type="spellEnd"/>
            <w:r w:rsidRPr="000A73D4">
              <w:rPr>
                <w:rFonts w:asciiTheme="minorHAnsi" w:hAnsiTheme="minorHAnsi" w:cstheme="minorHAnsi"/>
                <w:sz w:val="22"/>
                <w:szCs w:val="22"/>
              </w:rPr>
              <w:t>. V: Lazar, I. (ur.), Panjek, A. (ur.), Vinkler, J. (ur.). </w:t>
            </w:r>
            <w:proofErr w:type="spellStart"/>
            <w:r w:rsidRPr="000A73D4">
              <w:rPr>
                <w:rFonts w:asciiTheme="minorHAnsi" w:hAnsiTheme="minorHAnsi" w:cstheme="minorHAnsi"/>
                <w:i/>
                <w:iCs/>
                <w:sz w:val="22"/>
                <w:szCs w:val="22"/>
              </w:rPr>
              <w:t>Mikro</w:t>
            </w:r>
            <w:proofErr w:type="spellEnd"/>
            <w:r w:rsidRPr="000A73D4">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0A73D4">
              <w:rPr>
                <w:rFonts w:asciiTheme="minorHAnsi" w:hAnsiTheme="minorHAnsi" w:cstheme="minorHAnsi"/>
                <w:i/>
                <w:iCs/>
                <w:sz w:val="22"/>
                <w:szCs w:val="22"/>
              </w:rPr>
              <w:t>Knj</w:t>
            </w:r>
            <w:proofErr w:type="spellEnd"/>
            <w:r w:rsidRPr="000A73D4">
              <w:rPr>
                <w:rFonts w:asciiTheme="minorHAnsi" w:hAnsiTheme="minorHAnsi" w:cstheme="minorHAnsi"/>
                <w:i/>
                <w:iCs/>
                <w:sz w:val="22"/>
                <w:szCs w:val="22"/>
              </w:rPr>
              <w:t>. 2</w:t>
            </w:r>
            <w:r w:rsidRPr="000A73D4">
              <w:rPr>
                <w:rFonts w:asciiTheme="minorHAnsi" w:hAnsiTheme="minorHAnsi" w:cstheme="minorHAnsi"/>
                <w:sz w:val="22"/>
                <w:szCs w:val="22"/>
              </w:rPr>
              <w:t xml:space="preserve">. Koper: Založba Univerze na Primorskem, 527-546. </w:t>
            </w:r>
          </w:p>
          <w:p w:rsidR="00081A29" w:rsidRPr="000A73D4"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(2020). </w:t>
            </w:r>
            <w:proofErr w:type="spellStart"/>
            <w:r w:rsidRPr="000A73D4">
              <w:rPr>
                <w:rFonts w:asciiTheme="minorHAnsi" w:hAnsiTheme="minorHAnsi" w:cstheme="minorHAnsi"/>
                <w:sz w:val="22"/>
                <w:szCs w:val="22"/>
              </w:rPr>
              <w:t>Testimonianze</w:t>
            </w:r>
            <w:proofErr w:type="spellEnd"/>
            <w:r w:rsidRPr="000A73D4">
              <w:rPr>
                <w:rFonts w:asciiTheme="minorHAnsi" w:hAnsiTheme="minorHAnsi" w:cstheme="minorHAnsi"/>
                <w:sz w:val="22"/>
                <w:szCs w:val="22"/>
              </w:rPr>
              <w:t xml:space="preserve"> del </w:t>
            </w:r>
            <w:proofErr w:type="spellStart"/>
            <w:r w:rsidRPr="000A73D4">
              <w:rPr>
                <w:rFonts w:asciiTheme="minorHAnsi" w:hAnsiTheme="minorHAnsi" w:cstheme="minorHAnsi"/>
                <w:sz w:val="22"/>
                <w:szCs w:val="22"/>
              </w:rPr>
              <w:t>viaggio</w:t>
            </w:r>
            <w:proofErr w:type="spellEnd"/>
            <w:r w:rsidRPr="000A73D4">
              <w:rPr>
                <w:rFonts w:asciiTheme="minorHAnsi" w:hAnsiTheme="minorHAnsi" w:cstheme="minorHAnsi"/>
                <w:sz w:val="22"/>
                <w:szCs w:val="22"/>
              </w:rPr>
              <w:t xml:space="preserve"> in </w:t>
            </w:r>
            <w:proofErr w:type="spellStart"/>
            <w:r w:rsidRPr="000A73D4">
              <w:rPr>
                <w:rFonts w:asciiTheme="minorHAnsi" w:hAnsiTheme="minorHAnsi" w:cstheme="minorHAnsi"/>
                <w:sz w:val="22"/>
                <w:szCs w:val="22"/>
              </w:rPr>
              <w:t>Grecia</w:t>
            </w:r>
            <w:proofErr w:type="spellEnd"/>
            <w:r w:rsidRPr="000A73D4">
              <w:rPr>
                <w:rFonts w:asciiTheme="minorHAnsi" w:hAnsiTheme="minorHAnsi" w:cstheme="minorHAnsi"/>
                <w:sz w:val="22"/>
                <w:szCs w:val="22"/>
              </w:rPr>
              <w:t xml:space="preserve"> di </w:t>
            </w:r>
            <w:proofErr w:type="spellStart"/>
            <w:r w:rsidRPr="000A73D4">
              <w:rPr>
                <w:rFonts w:asciiTheme="minorHAnsi" w:hAnsiTheme="minorHAnsi" w:cstheme="minorHAnsi"/>
                <w:sz w:val="22"/>
                <w:szCs w:val="22"/>
              </w:rPr>
              <w:t>Pasquale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Besenghi</w:t>
            </w:r>
            <w:proofErr w:type="spellEnd"/>
            <w:r w:rsidRPr="000A73D4">
              <w:rPr>
                <w:rFonts w:asciiTheme="minorHAnsi" w:hAnsiTheme="minorHAnsi" w:cstheme="minorHAnsi"/>
                <w:sz w:val="22"/>
                <w:szCs w:val="22"/>
              </w:rPr>
              <w:t xml:space="preserve"> degli </w:t>
            </w:r>
            <w:proofErr w:type="spellStart"/>
            <w:r w:rsidRPr="000A73D4">
              <w:rPr>
                <w:rFonts w:asciiTheme="minorHAnsi" w:hAnsiTheme="minorHAnsi" w:cstheme="minorHAnsi"/>
                <w:sz w:val="22"/>
                <w:szCs w:val="22"/>
              </w:rPr>
              <w:t>Ughi</w:t>
            </w:r>
            <w:proofErr w:type="spellEnd"/>
            <w:r w:rsidRPr="000A73D4">
              <w:rPr>
                <w:rFonts w:asciiTheme="minorHAnsi" w:hAnsiTheme="minorHAnsi" w:cstheme="minorHAnsi"/>
                <w:sz w:val="22"/>
                <w:szCs w:val="22"/>
              </w:rPr>
              <w:t xml:space="preserve">. V: </w:t>
            </w:r>
            <w:proofErr w:type="spellStart"/>
            <w:r w:rsidRPr="000A73D4">
              <w:rPr>
                <w:rFonts w:asciiTheme="minorHAnsi" w:hAnsiTheme="minorHAnsi" w:cstheme="minorHAnsi"/>
                <w:sz w:val="22"/>
                <w:szCs w:val="22"/>
              </w:rPr>
              <w:t>D</w:t>
            </w:r>
            <w:r w:rsidR="000A73D4">
              <w:rPr>
                <w:rFonts w:asciiTheme="minorHAnsi" w:hAnsiTheme="minorHAnsi" w:cstheme="minorHAnsi"/>
                <w:sz w:val="22"/>
                <w:szCs w:val="22"/>
              </w:rPr>
              <w:t>ell</w:t>
            </w:r>
            <w:r w:rsidRPr="000A73D4">
              <w:rPr>
                <w:rFonts w:asciiTheme="minorHAnsi" w:hAnsiTheme="minorHAnsi" w:cstheme="minorHAnsi"/>
                <w:sz w:val="22"/>
                <w:szCs w:val="22"/>
              </w:rPr>
              <w:t>'A</w:t>
            </w:r>
            <w:r w:rsidR="000A73D4">
              <w:rPr>
                <w:rFonts w:asciiTheme="minorHAnsi" w:hAnsiTheme="minorHAnsi" w:cstheme="minorHAnsi"/>
                <w:sz w:val="22"/>
                <w:szCs w:val="22"/>
              </w:rPr>
              <w:t>quila</w:t>
            </w:r>
            <w:proofErr w:type="spellEnd"/>
            <w:r w:rsidRPr="000A73D4">
              <w:rPr>
                <w:rFonts w:asciiTheme="minorHAnsi" w:hAnsiTheme="minorHAnsi" w:cstheme="minorHAnsi"/>
                <w:sz w:val="22"/>
                <w:szCs w:val="22"/>
              </w:rPr>
              <w:t>, G</w:t>
            </w:r>
            <w:r w:rsidR="000A73D4">
              <w:rPr>
                <w:rFonts w:asciiTheme="minorHAnsi" w:hAnsiTheme="minorHAnsi" w:cstheme="minorHAnsi"/>
                <w:sz w:val="22"/>
                <w:szCs w:val="22"/>
              </w:rPr>
              <w:t>.</w:t>
            </w:r>
            <w:r w:rsidRPr="000A73D4">
              <w:rPr>
                <w:rFonts w:asciiTheme="minorHAnsi" w:hAnsiTheme="minorHAnsi" w:cstheme="minorHAnsi"/>
                <w:sz w:val="22"/>
                <w:szCs w:val="22"/>
              </w:rPr>
              <w:t xml:space="preserve"> (ur.). </w:t>
            </w:r>
            <w:proofErr w:type="spellStart"/>
            <w:r w:rsidRPr="000A73D4">
              <w:rPr>
                <w:rFonts w:asciiTheme="minorHAnsi" w:hAnsiTheme="minorHAnsi" w:cstheme="minorHAnsi"/>
                <w:i/>
                <w:iCs/>
                <w:sz w:val="22"/>
                <w:szCs w:val="22"/>
              </w:rPr>
              <w:t>Between</w:t>
            </w:r>
            <w:proofErr w:type="spellEnd"/>
            <w:r w:rsidRPr="000A73D4">
              <w:rPr>
                <w:rFonts w:asciiTheme="minorHAnsi" w:hAnsiTheme="minorHAnsi" w:cstheme="minorHAnsi"/>
                <w:i/>
                <w:iCs/>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Adriatic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Ionian</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Seas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and</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sustainable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tourism</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proceedings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3th International </w:t>
            </w:r>
            <w:proofErr w:type="spellStart"/>
            <w:r w:rsidRPr="00C538F7">
              <w:rPr>
                <w:rFonts w:asciiTheme="minorHAnsi" w:hAnsiTheme="minorHAnsi" w:cstheme="minorHAnsi"/>
                <w:i/>
                <w:iCs/>
                <w:color w:val="000000"/>
                <w:sz w:val="22"/>
                <w:szCs w:val="22"/>
              </w:rPr>
              <w:t>Study</w:t>
            </w:r>
            <w:proofErr w:type="spellEnd"/>
            <w:r w:rsidRPr="00C538F7">
              <w:rPr>
                <w:rFonts w:asciiTheme="minorHAnsi" w:hAnsiTheme="minorHAnsi" w:cstheme="minorHAnsi"/>
                <w:i/>
                <w:iCs/>
                <w:color w:val="000000"/>
                <w:sz w:val="22"/>
                <w:szCs w:val="22"/>
              </w:rPr>
              <w:t xml:space="preserve"> Conference </w:t>
            </w:r>
            <w:proofErr w:type="spellStart"/>
            <w:r w:rsidRPr="00C538F7">
              <w:rPr>
                <w:rFonts w:asciiTheme="minorHAnsi" w:hAnsiTheme="minorHAnsi" w:cstheme="minorHAnsi"/>
                <w:i/>
                <w:iCs/>
                <w:color w:val="000000"/>
                <w:sz w:val="22"/>
                <w:szCs w:val="22"/>
              </w:rPr>
              <w:t>promoted</w:t>
            </w:r>
            <w:proofErr w:type="spellEnd"/>
            <w:r w:rsidRPr="00C538F7">
              <w:rPr>
                <w:rFonts w:asciiTheme="minorHAnsi" w:hAnsiTheme="minorHAnsi" w:cstheme="minorHAnsi"/>
                <w:i/>
                <w:iCs/>
                <w:color w:val="000000"/>
                <w:sz w:val="22"/>
                <w:szCs w:val="22"/>
              </w:rPr>
              <w:t xml:space="preserve"> as part </w:t>
            </w:r>
            <w:proofErr w:type="spellStart"/>
            <w:r w:rsidRPr="00C538F7">
              <w:rPr>
                <w:rFonts w:asciiTheme="minorHAnsi" w:hAnsiTheme="minorHAnsi" w:cstheme="minorHAnsi"/>
                <w:i/>
                <w:iCs/>
                <w:color w:val="000000"/>
                <w:sz w:val="22"/>
                <w:szCs w:val="22"/>
              </w:rPr>
              <w:t>of</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the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Interreg</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Polysemi</w:t>
            </w:r>
            <w:proofErr w:type="spellEnd"/>
            <w:r w:rsidRPr="00C538F7">
              <w:rPr>
                <w:rFonts w:asciiTheme="minorHAnsi" w:hAnsiTheme="minorHAnsi" w:cstheme="minorHAnsi"/>
                <w:i/>
                <w:iCs/>
                <w:color w:val="000000"/>
                <w:sz w:val="22"/>
                <w:szCs w:val="22"/>
              </w:rPr>
              <w:t xml:space="preserve"> Project </w:t>
            </w:r>
            <w:proofErr w:type="spellStart"/>
            <w:r w:rsidRPr="00C538F7">
              <w:rPr>
                <w:rFonts w:asciiTheme="minorHAnsi" w:hAnsiTheme="minorHAnsi" w:cstheme="minorHAnsi"/>
                <w:i/>
                <w:iCs/>
                <w:color w:val="000000"/>
                <w:sz w:val="22"/>
                <w:szCs w:val="22"/>
              </w:rPr>
              <w:t>activities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Corfù</w:t>
            </w:r>
            <w:proofErr w:type="spellEnd"/>
            <w:r w:rsidRPr="00C538F7">
              <w:rPr>
                <w:rFonts w:asciiTheme="minorHAnsi" w:hAnsiTheme="minorHAnsi" w:cstheme="minorHAnsi"/>
                <w:i/>
                <w:iCs/>
                <w:color w:val="000000"/>
                <w:sz w:val="22"/>
                <w:szCs w:val="22"/>
              </w:rPr>
              <w:t xml:space="preserve">, 21-23 November, 2019) = </w:t>
            </w:r>
            <w:proofErr w:type="spellStart"/>
            <w:r w:rsidRPr="00C538F7">
              <w:rPr>
                <w:rFonts w:asciiTheme="minorHAnsi" w:hAnsiTheme="minorHAnsi" w:cstheme="minorHAnsi"/>
                <w:i/>
                <w:iCs/>
                <w:color w:val="000000"/>
                <w:sz w:val="22"/>
                <w:szCs w:val="22"/>
              </w:rPr>
              <w:t>Tra</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Adriatico</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t>Ionio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itinerari</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culturali</w:t>
            </w:r>
            <w:proofErr w:type="spellEnd"/>
            <w:r w:rsidRPr="00C538F7">
              <w:rPr>
                <w:rFonts w:asciiTheme="minorHAnsi" w:hAnsiTheme="minorHAnsi" w:cstheme="minorHAnsi"/>
                <w:i/>
                <w:iCs/>
                <w:color w:val="000000"/>
                <w:sz w:val="22"/>
                <w:szCs w:val="22"/>
              </w:rPr>
              <w:t xml:space="preserve"> e </w:t>
            </w:r>
            <w:proofErr w:type="spellStart"/>
            <w:r w:rsidRPr="00C538F7">
              <w:rPr>
                <w:rFonts w:asciiTheme="minorHAnsi" w:hAnsiTheme="minorHAnsi" w:cstheme="minorHAnsi"/>
                <w:i/>
                <w:iCs/>
                <w:color w:val="000000"/>
                <w:sz w:val="22"/>
                <w:szCs w:val="22"/>
              </w:rPr>
              <w:lastRenderedPageBreak/>
              <w:t>turismo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sostenibile</w:t>
            </w:r>
            <w:proofErr w:type="spellEnd"/>
            <w:r w:rsidRPr="00C538F7">
              <w:rPr>
                <w:rFonts w:asciiTheme="minorHAnsi" w:hAnsiTheme="minorHAnsi" w:cstheme="minorHAnsi"/>
                <w:i/>
                <w:iCs/>
                <w:color w:val="000000"/>
                <w:sz w:val="22"/>
                <w:szCs w:val="22"/>
              </w:rPr>
              <w:t xml:space="preserve"> : </w:t>
            </w:r>
            <w:proofErr w:type="spellStart"/>
            <w:r w:rsidRPr="00C538F7">
              <w:rPr>
                <w:rFonts w:asciiTheme="minorHAnsi" w:hAnsiTheme="minorHAnsi" w:cstheme="minorHAnsi"/>
                <w:i/>
                <w:iCs/>
                <w:color w:val="000000"/>
                <w:sz w:val="22"/>
                <w:szCs w:val="22"/>
              </w:rPr>
              <w:t>atti</w:t>
            </w:r>
            <w:proofErr w:type="spellEnd"/>
            <w:r w:rsidRPr="00C538F7">
              <w:rPr>
                <w:rFonts w:asciiTheme="minorHAnsi" w:hAnsiTheme="minorHAnsi" w:cstheme="minorHAnsi"/>
                <w:i/>
                <w:iCs/>
                <w:color w:val="000000"/>
                <w:sz w:val="22"/>
                <w:szCs w:val="22"/>
              </w:rPr>
              <w:t xml:space="preserve"> del </w:t>
            </w:r>
            <w:proofErr w:type="spellStart"/>
            <w:r w:rsidRPr="00C538F7">
              <w:rPr>
                <w:rFonts w:asciiTheme="minorHAnsi" w:hAnsiTheme="minorHAnsi" w:cstheme="minorHAnsi"/>
                <w:i/>
                <w:iCs/>
                <w:color w:val="000000"/>
                <w:sz w:val="22"/>
                <w:szCs w:val="22"/>
              </w:rPr>
              <w:t>terzo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Convegno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Internazionale</w:t>
            </w:r>
            <w:proofErr w:type="spellEnd"/>
            <w:r w:rsidRPr="00C538F7">
              <w:rPr>
                <w:rFonts w:asciiTheme="minorHAnsi" w:hAnsiTheme="minorHAnsi" w:cstheme="minorHAnsi"/>
                <w:i/>
                <w:iCs/>
                <w:color w:val="000000"/>
                <w:sz w:val="22"/>
                <w:szCs w:val="22"/>
              </w:rPr>
              <w:t xml:space="preserve"> di Studi </w:t>
            </w:r>
            <w:proofErr w:type="spellStart"/>
            <w:r w:rsidRPr="00C538F7">
              <w:rPr>
                <w:rFonts w:asciiTheme="minorHAnsi" w:hAnsiTheme="minorHAnsi" w:cstheme="minorHAnsi"/>
                <w:i/>
                <w:iCs/>
                <w:color w:val="000000"/>
                <w:sz w:val="22"/>
                <w:szCs w:val="22"/>
              </w:rPr>
              <w:t>promosso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nell'ambito</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delle</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attività</w:t>
            </w:r>
            <w:proofErr w:type="spellEnd"/>
            <w:r w:rsidRPr="00C538F7">
              <w:rPr>
                <w:rFonts w:asciiTheme="minorHAnsi" w:hAnsiTheme="minorHAnsi" w:cstheme="minorHAnsi"/>
                <w:i/>
                <w:iCs/>
                <w:color w:val="000000"/>
                <w:sz w:val="22"/>
                <w:szCs w:val="22"/>
              </w:rPr>
              <w:t xml:space="preserve"> </w:t>
            </w:r>
            <w:r w:rsidRPr="000A73D4">
              <w:rPr>
                <w:rFonts w:asciiTheme="minorHAnsi" w:hAnsiTheme="minorHAnsi" w:cstheme="minorHAnsi"/>
                <w:i/>
                <w:iCs/>
                <w:sz w:val="22"/>
                <w:szCs w:val="22"/>
              </w:rPr>
              <w:t xml:space="preserve">del </w:t>
            </w:r>
            <w:proofErr w:type="spellStart"/>
            <w:r w:rsidRPr="000A73D4">
              <w:rPr>
                <w:rFonts w:asciiTheme="minorHAnsi" w:hAnsiTheme="minorHAnsi" w:cstheme="minorHAnsi"/>
                <w:i/>
                <w:iCs/>
                <w:sz w:val="22"/>
                <w:szCs w:val="22"/>
              </w:rPr>
              <w:t>Progetto</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Interreg</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Polysemi</w:t>
            </w:r>
            <w:proofErr w:type="spellEnd"/>
            <w:r w:rsidRPr="000A73D4">
              <w:rPr>
                <w:rFonts w:asciiTheme="minorHAnsi" w:hAnsiTheme="minorHAnsi" w:cstheme="minorHAnsi"/>
                <w:i/>
                <w:iCs/>
                <w:sz w:val="22"/>
                <w:szCs w:val="22"/>
              </w:rPr>
              <w:t xml:space="preserve"> (</w:t>
            </w:r>
            <w:proofErr w:type="spellStart"/>
            <w:r w:rsidRPr="000A73D4">
              <w:rPr>
                <w:rFonts w:asciiTheme="minorHAnsi" w:hAnsiTheme="minorHAnsi" w:cstheme="minorHAnsi"/>
                <w:i/>
                <w:iCs/>
                <w:sz w:val="22"/>
                <w:szCs w:val="22"/>
              </w:rPr>
              <w:t>Corfù</w:t>
            </w:r>
            <w:proofErr w:type="spellEnd"/>
            <w:r w:rsidRPr="000A73D4">
              <w:rPr>
                <w:rFonts w:asciiTheme="minorHAnsi" w:hAnsiTheme="minorHAnsi" w:cstheme="minorHAnsi"/>
                <w:i/>
                <w:iCs/>
                <w:sz w:val="22"/>
                <w:szCs w:val="22"/>
              </w:rPr>
              <w:t>, 21-23 novembre 2019)</w:t>
            </w:r>
            <w:r w:rsidRPr="000A73D4">
              <w:rPr>
                <w:rFonts w:asciiTheme="minorHAnsi" w:hAnsiTheme="minorHAnsi" w:cstheme="minorHAnsi"/>
                <w:sz w:val="22"/>
                <w:szCs w:val="22"/>
              </w:rPr>
              <w:t xml:space="preserve">. Bari: </w:t>
            </w:r>
            <w:proofErr w:type="spellStart"/>
            <w:r w:rsidRPr="000A73D4">
              <w:rPr>
                <w:rFonts w:asciiTheme="minorHAnsi" w:hAnsiTheme="minorHAnsi" w:cstheme="minorHAnsi"/>
                <w:sz w:val="22"/>
                <w:szCs w:val="22"/>
              </w:rPr>
              <w:t>Cacucci</w:t>
            </w:r>
            <w:proofErr w:type="spellEnd"/>
            <w:r w:rsidRPr="000A73D4">
              <w:rPr>
                <w:rFonts w:asciiTheme="minorHAnsi" w:hAnsiTheme="minorHAnsi" w:cstheme="minorHAnsi"/>
                <w:sz w:val="22"/>
                <w:szCs w:val="22"/>
              </w:rPr>
              <w:t xml:space="preserve">, 77-91. </w:t>
            </w:r>
          </w:p>
          <w:p w:rsidR="00081A29" w:rsidRPr="00C538F7" w:rsidRDefault="00081A29" w:rsidP="00081A29">
            <w:pPr>
              <w:pStyle w:val="Odstavekseznama"/>
              <w:numPr>
                <w:ilvl w:val="0"/>
                <w:numId w:val="21"/>
              </w:numPr>
              <w:contextualSpacing/>
              <w:rPr>
                <w:rFonts w:asciiTheme="minorHAnsi" w:hAnsiTheme="minorHAnsi" w:cstheme="minorHAnsi"/>
                <w:sz w:val="22"/>
                <w:szCs w:val="22"/>
              </w:rPr>
            </w:pPr>
            <w:r w:rsidRPr="000A73D4">
              <w:rPr>
                <w:rFonts w:asciiTheme="minorHAnsi" w:hAnsiTheme="minorHAnsi" w:cstheme="minorHAnsi"/>
                <w:sz w:val="22"/>
                <w:szCs w:val="22"/>
              </w:rPr>
              <w:t xml:space="preserve">Zudič Antonič, N. (2017). </w:t>
            </w:r>
            <w:proofErr w:type="spellStart"/>
            <w:r w:rsidRPr="000A73D4">
              <w:rPr>
                <w:rFonts w:asciiTheme="minorHAnsi" w:hAnsiTheme="minorHAnsi" w:cstheme="minorHAnsi"/>
                <w:sz w:val="22"/>
                <w:szCs w:val="22"/>
              </w:rPr>
              <w:t>Educazione</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letteraria</w:t>
            </w:r>
            <w:proofErr w:type="spellEnd"/>
            <w:r w:rsidRPr="000A73D4">
              <w:rPr>
                <w:rFonts w:asciiTheme="minorHAnsi" w:hAnsiTheme="minorHAnsi" w:cstheme="minorHAnsi"/>
                <w:sz w:val="22"/>
                <w:szCs w:val="22"/>
              </w:rPr>
              <w:t xml:space="preserve"> per </w:t>
            </w:r>
            <w:proofErr w:type="spellStart"/>
            <w:r w:rsidRPr="000A73D4">
              <w:rPr>
                <w:rFonts w:asciiTheme="minorHAnsi" w:hAnsiTheme="minorHAnsi" w:cstheme="minorHAnsi"/>
                <w:sz w:val="22"/>
                <w:szCs w:val="22"/>
              </w:rPr>
              <w:t>lo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sviluppo</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della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consapevolezza</w:t>
            </w:r>
            <w:proofErr w:type="spellEnd"/>
            <w:r w:rsidRPr="000A73D4">
              <w:rPr>
                <w:rFonts w:asciiTheme="minorHAnsi" w:hAnsiTheme="minorHAnsi" w:cstheme="minorHAnsi"/>
                <w:sz w:val="22"/>
                <w:szCs w:val="22"/>
              </w:rPr>
              <w:t xml:space="preserve"> </w:t>
            </w:r>
            <w:proofErr w:type="spellStart"/>
            <w:r w:rsidRPr="000A73D4">
              <w:rPr>
                <w:rFonts w:asciiTheme="minorHAnsi" w:hAnsiTheme="minorHAnsi" w:cstheme="minorHAnsi"/>
                <w:sz w:val="22"/>
                <w:szCs w:val="22"/>
              </w:rPr>
              <w:t>culturale</w:t>
            </w:r>
            <w:proofErr w:type="spellEnd"/>
            <w:r w:rsidRPr="000A73D4">
              <w:rPr>
                <w:rFonts w:asciiTheme="minorHAnsi" w:hAnsiTheme="minorHAnsi" w:cstheme="minorHAnsi"/>
                <w:sz w:val="22"/>
                <w:szCs w:val="22"/>
              </w:rPr>
              <w:t>. </w:t>
            </w:r>
            <w:proofErr w:type="spellStart"/>
            <w:r w:rsidRPr="000A73D4">
              <w:rPr>
                <w:rFonts w:asciiTheme="minorHAnsi" w:hAnsiTheme="minorHAnsi" w:cstheme="minorHAnsi"/>
                <w:i/>
                <w:iCs/>
                <w:sz w:val="22"/>
                <w:szCs w:val="22"/>
              </w:rPr>
              <w:t>Annales</w:t>
            </w:r>
            <w:proofErr w:type="spellEnd"/>
            <w:r w:rsidRPr="000A73D4">
              <w:rPr>
                <w:rFonts w:asciiTheme="minorHAnsi" w:hAnsiTheme="minorHAnsi" w:cstheme="minorHAnsi"/>
                <w:i/>
                <w:iCs/>
                <w:sz w:val="22"/>
                <w:szCs w:val="22"/>
              </w:rPr>
              <w:t xml:space="preserve"> : anali za istrske in mediteranske študije</w:t>
            </w:r>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Series</w:t>
            </w:r>
            <w:proofErr w:type="spellEnd"/>
            <w:r w:rsidRPr="00C538F7">
              <w:rPr>
                <w:rFonts w:asciiTheme="minorHAnsi" w:hAnsiTheme="minorHAnsi" w:cstheme="minorHAnsi"/>
                <w:i/>
                <w:iCs/>
                <w:color w:val="000000"/>
                <w:sz w:val="22"/>
                <w:szCs w:val="22"/>
              </w:rPr>
              <w:t xml:space="preserve"> </w:t>
            </w:r>
            <w:proofErr w:type="spellStart"/>
            <w:r w:rsidRPr="00C538F7">
              <w:rPr>
                <w:rFonts w:asciiTheme="minorHAnsi" w:hAnsiTheme="minorHAnsi" w:cstheme="minorHAnsi"/>
                <w:i/>
                <w:iCs/>
                <w:color w:val="000000"/>
                <w:sz w:val="22"/>
                <w:szCs w:val="22"/>
              </w:rPr>
              <w:t>historia</w:t>
            </w:r>
            <w:proofErr w:type="spellEnd"/>
            <w:r w:rsidRPr="00C538F7">
              <w:rPr>
                <w:rFonts w:asciiTheme="minorHAnsi" w:hAnsiTheme="minorHAnsi" w:cstheme="minorHAnsi"/>
                <w:i/>
                <w:iCs/>
                <w:color w:val="000000"/>
                <w:sz w:val="22"/>
                <w:szCs w:val="22"/>
              </w:rPr>
              <w:t xml:space="preserve"> et </w:t>
            </w:r>
            <w:proofErr w:type="spellStart"/>
            <w:r w:rsidRPr="00C538F7">
              <w:rPr>
                <w:rFonts w:asciiTheme="minorHAnsi" w:hAnsiTheme="minorHAnsi" w:cstheme="minorHAnsi"/>
                <w:i/>
                <w:iCs/>
                <w:color w:val="000000"/>
                <w:sz w:val="22"/>
                <w:szCs w:val="22"/>
              </w:rPr>
              <w:t>sociologia</w:t>
            </w:r>
            <w:proofErr w:type="spellEnd"/>
            <w:r w:rsidRPr="00C538F7">
              <w:rPr>
                <w:rFonts w:asciiTheme="minorHAnsi" w:hAnsiTheme="minorHAnsi" w:cstheme="minorHAnsi"/>
                <w:color w:val="000000"/>
                <w:sz w:val="22"/>
                <w:szCs w:val="22"/>
              </w:rPr>
              <w:t xml:space="preserve">. </w:t>
            </w:r>
            <w:proofErr w:type="spellStart"/>
            <w:r w:rsidRPr="00C538F7">
              <w:rPr>
                <w:rFonts w:asciiTheme="minorHAnsi" w:hAnsiTheme="minorHAnsi" w:cstheme="minorHAnsi"/>
                <w:color w:val="000000"/>
                <w:sz w:val="22"/>
                <w:szCs w:val="22"/>
              </w:rPr>
              <w:t>letn</w:t>
            </w:r>
            <w:proofErr w:type="spellEnd"/>
            <w:r w:rsidRPr="00C538F7">
              <w:rPr>
                <w:rFonts w:asciiTheme="minorHAnsi" w:hAnsiTheme="minorHAnsi" w:cstheme="minorHAnsi"/>
                <w:color w:val="000000"/>
                <w:sz w:val="22"/>
                <w:szCs w:val="22"/>
              </w:rPr>
              <w:t>. 27, št. 3, 611-628.</w:t>
            </w:r>
          </w:p>
          <w:p w:rsidR="00A16864" w:rsidRDefault="00A16864" w:rsidP="002204A0">
            <w:pPr>
              <w:rPr>
                <w:rFonts w:ascii="Calibri" w:hAnsi="Calibri" w:cs="Calibri"/>
                <w:b/>
                <w:sz w:val="22"/>
                <w:szCs w:val="22"/>
              </w:rPr>
            </w:pPr>
          </w:p>
          <w:p w:rsidR="001B7F9E" w:rsidRPr="008F7095" w:rsidRDefault="001B7F9E" w:rsidP="000A73D4">
            <w:pPr>
              <w:rPr>
                <w:rFonts w:ascii="Calibri" w:hAnsi="Calibri" w:cs="Calibri"/>
                <w:sz w:val="22"/>
                <w:szCs w:val="22"/>
                <w:lang w:eastAsia="sl-SI"/>
              </w:rPr>
            </w:pPr>
            <w:bookmarkStart w:id="0" w:name="_GoBack"/>
            <w:bookmarkEnd w:id="0"/>
          </w:p>
        </w:tc>
      </w:tr>
    </w:tbl>
    <w:p w:rsidR="0031191F" w:rsidRDefault="000A73D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2B4"/>
    <w:multiLevelType w:val="hybridMultilevel"/>
    <w:tmpl w:val="D430C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D707F"/>
    <w:multiLevelType w:val="hybridMultilevel"/>
    <w:tmpl w:val="23AC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A43DF"/>
    <w:multiLevelType w:val="hybridMultilevel"/>
    <w:tmpl w:val="E6F62F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F0878"/>
    <w:multiLevelType w:val="hybridMultilevel"/>
    <w:tmpl w:val="D6E22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31455F"/>
    <w:multiLevelType w:val="hybridMultilevel"/>
    <w:tmpl w:val="054A2A0A"/>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F376F7"/>
    <w:multiLevelType w:val="hybridMultilevel"/>
    <w:tmpl w:val="8ADC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429E5"/>
    <w:multiLevelType w:val="hybridMultilevel"/>
    <w:tmpl w:val="D234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800F90"/>
    <w:multiLevelType w:val="hybridMultilevel"/>
    <w:tmpl w:val="910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07965"/>
    <w:multiLevelType w:val="hybridMultilevel"/>
    <w:tmpl w:val="C17C5FD6"/>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33EC0F5E"/>
    <w:multiLevelType w:val="hybridMultilevel"/>
    <w:tmpl w:val="EE3C3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143FA"/>
    <w:multiLevelType w:val="hybridMultilevel"/>
    <w:tmpl w:val="1AC69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E359F3"/>
    <w:multiLevelType w:val="hybridMultilevel"/>
    <w:tmpl w:val="16D0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943CCD"/>
    <w:multiLevelType w:val="hybridMultilevel"/>
    <w:tmpl w:val="5B36BC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F9583B"/>
    <w:multiLevelType w:val="hybridMultilevel"/>
    <w:tmpl w:val="3914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1333B"/>
    <w:multiLevelType w:val="hybridMultilevel"/>
    <w:tmpl w:val="5DCCF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147FAB"/>
    <w:multiLevelType w:val="hybridMultilevel"/>
    <w:tmpl w:val="4CBC50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F1539E"/>
    <w:multiLevelType w:val="hybridMultilevel"/>
    <w:tmpl w:val="4154C758"/>
    <w:lvl w:ilvl="0" w:tplc="68EECF36">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E2D13"/>
    <w:multiLevelType w:val="hybridMultilevel"/>
    <w:tmpl w:val="E6421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7792A"/>
    <w:multiLevelType w:val="hybridMultilevel"/>
    <w:tmpl w:val="294EEA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2"/>
  </w:num>
  <w:num w:numId="4">
    <w:abstractNumId w:val="12"/>
  </w:num>
  <w:num w:numId="5">
    <w:abstractNumId w:val="16"/>
  </w:num>
  <w:num w:numId="6">
    <w:abstractNumId w:val="6"/>
  </w:num>
  <w:num w:numId="7">
    <w:abstractNumId w:val="15"/>
  </w:num>
  <w:num w:numId="8">
    <w:abstractNumId w:val="1"/>
  </w:num>
  <w:num w:numId="9">
    <w:abstractNumId w:val="8"/>
  </w:num>
  <w:num w:numId="10">
    <w:abstractNumId w:val="13"/>
  </w:num>
  <w:num w:numId="11">
    <w:abstractNumId w:val="7"/>
  </w:num>
  <w:num w:numId="12">
    <w:abstractNumId w:val="19"/>
  </w:num>
  <w:num w:numId="13">
    <w:abstractNumId w:val="9"/>
  </w:num>
  <w:num w:numId="14">
    <w:abstractNumId w:val="18"/>
  </w:num>
  <w:num w:numId="15">
    <w:abstractNumId w:val="0"/>
  </w:num>
  <w:num w:numId="16">
    <w:abstractNumId w:val="3"/>
  </w:num>
  <w:num w:numId="17">
    <w:abstractNumId w:val="5"/>
  </w:num>
  <w:num w:numId="18">
    <w:abstractNumId w:val="17"/>
  </w:num>
  <w:num w:numId="19">
    <w:abstractNumId w:val="11"/>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9E"/>
    <w:rsid w:val="00081A29"/>
    <w:rsid w:val="000A73D4"/>
    <w:rsid w:val="001B7F9E"/>
    <w:rsid w:val="00236F4F"/>
    <w:rsid w:val="00333BF4"/>
    <w:rsid w:val="003F7652"/>
    <w:rsid w:val="004002DB"/>
    <w:rsid w:val="00504D90"/>
    <w:rsid w:val="005A09A7"/>
    <w:rsid w:val="00797B7B"/>
    <w:rsid w:val="00852C1E"/>
    <w:rsid w:val="008E4E8F"/>
    <w:rsid w:val="009579B6"/>
    <w:rsid w:val="009F029B"/>
    <w:rsid w:val="00A16864"/>
    <w:rsid w:val="00AB4FDA"/>
    <w:rsid w:val="00AD70EB"/>
    <w:rsid w:val="00C0086D"/>
    <w:rsid w:val="00C103DB"/>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9A7F"/>
  <w15:chartTrackingRefBased/>
  <w15:docId w15:val="{DBA44571-A4A1-42D6-9225-EF35A681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7F9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6F4F"/>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236F4F"/>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C103D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103DB"/>
    <w:rPr>
      <w:rFonts w:ascii="Segoe UI" w:eastAsia="Times New Roman" w:hAnsi="Segoe UI" w:cs="Segoe UI"/>
      <w:sz w:val="18"/>
      <w:szCs w:val="18"/>
      <w:lang w:val="sl-SI"/>
    </w:rPr>
  </w:style>
  <w:style w:type="paragraph" w:styleId="Telobesedila">
    <w:name w:val="Body Text"/>
    <w:basedOn w:val="Navaden"/>
    <w:link w:val="TelobesedilaZnak"/>
    <w:uiPriority w:val="99"/>
    <w:unhideWhenUsed/>
    <w:rsid w:val="00C0086D"/>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C0086D"/>
    <w:rPr>
      <w:rFonts w:ascii="Calibri" w:eastAsia="Calibri" w:hAnsi="Calibri"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ccani.it/enciclopedia/enciclopedia/"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A107618-CBD9-4074-8971-780B57BF4C16}"/>
</file>

<file path=customXml/itemProps2.xml><?xml version="1.0" encoding="utf-8"?>
<ds:datastoreItem xmlns:ds="http://schemas.openxmlformats.org/officeDocument/2006/customXml" ds:itemID="{AC06E627-A148-4933-BA6A-B6B504EB57BF}"/>
</file>

<file path=customXml/itemProps3.xml><?xml version="1.0" encoding="utf-8"?>
<ds:datastoreItem xmlns:ds="http://schemas.openxmlformats.org/officeDocument/2006/customXml" ds:itemID="{822B1B1E-FB8D-404C-9795-B2DDF700666F}"/>
</file>

<file path=docProps/app.xml><?xml version="1.0" encoding="utf-8"?>
<Properties xmlns="http://schemas.openxmlformats.org/officeDocument/2006/extended-properties" xmlns:vt="http://schemas.openxmlformats.org/officeDocument/2006/docPropsVTypes">
  <Template>Normal</Template>
  <TotalTime>11</TotalTime>
  <Pages>5</Pages>
  <Words>1629</Words>
  <Characters>9286</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14</cp:revision>
  <dcterms:created xsi:type="dcterms:W3CDTF">2023-10-16T12:25:00Z</dcterms:created>
  <dcterms:modified xsi:type="dcterms:W3CDTF">2023-11-02T23:23:00Z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16429200</vt:r8>
  </property>
</Properties>
</file>